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042228">
        <w:rPr>
          <w:b/>
          <w:i/>
          <w:sz w:val="28"/>
          <w:szCs w:val="28"/>
          <w:u w:val="single"/>
        </w:rPr>
        <w:t>1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042228">
        <w:rPr>
          <w:b/>
          <w:i/>
          <w:sz w:val="28"/>
          <w:szCs w:val="28"/>
          <w:u w:val="single"/>
        </w:rPr>
        <w:t>но</w:t>
      </w:r>
      <w:r>
        <w:rPr>
          <w:b/>
          <w:i/>
          <w:sz w:val="28"/>
          <w:szCs w:val="28"/>
          <w:u w:val="single"/>
        </w:rPr>
        <w:t>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</w:t>
      </w:r>
      <w:r w:rsidR="00A42E4F">
        <w:rPr>
          <w:b/>
          <w:i/>
          <w:sz w:val="28"/>
          <w:szCs w:val="28"/>
        </w:rPr>
        <w:t>(2</w:t>
      </w:r>
      <w:r>
        <w:rPr>
          <w:b/>
          <w:i/>
          <w:sz w:val="28"/>
          <w:szCs w:val="28"/>
        </w:rPr>
        <w:t xml:space="preserve"> модуль </w:t>
      </w:r>
      <w:r w:rsidR="00042228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A42E4F" w:rsidRPr="00042228" w:rsidRDefault="0020651F" w:rsidP="00CD7EE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2228">
        <w:rPr>
          <w:b/>
          <w:sz w:val="28"/>
          <w:szCs w:val="28"/>
        </w:rPr>
        <w:t>Словарь</w:t>
      </w:r>
      <w:r w:rsidR="00FC4567" w:rsidRPr="00042228">
        <w:rPr>
          <w:sz w:val="28"/>
          <w:szCs w:val="28"/>
        </w:rPr>
        <w:t xml:space="preserve">: </w:t>
      </w:r>
      <w:r w:rsidR="00042228" w:rsidRPr="00042228">
        <w:rPr>
          <w:sz w:val="28"/>
          <w:szCs w:val="28"/>
        </w:rPr>
        <w:t>возражение</w:t>
      </w:r>
      <w:r w:rsidR="00042228" w:rsidRPr="00042228">
        <w:rPr>
          <w:sz w:val="28"/>
          <w:szCs w:val="28"/>
        </w:rPr>
        <w:t xml:space="preserve">, </w:t>
      </w:r>
      <w:r w:rsidR="00042228" w:rsidRPr="00042228">
        <w:rPr>
          <w:sz w:val="28"/>
          <w:szCs w:val="28"/>
        </w:rPr>
        <w:t>мировоззрение</w:t>
      </w:r>
      <w:r w:rsidR="00042228" w:rsidRPr="00042228">
        <w:rPr>
          <w:sz w:val="28"/>
          <w:szCs w:val="28"/>
        </w:rPr>
        <w:t xml:space="preserve">, </w:t>
      </w:r>
      <w:r w:rsidR="00042228" w:rsidRPr="00042228">
        <w:rPr>
          <w:sz w:val="28"/>
          <w:szCs w:val="28"/>
        </w:rPr>
        <w:t>ориентация</w:t>
      </w:r>
      <w:r w:rsidR="00042228" w:rsidRPr="00042228">
        <w:rPr>
          <w:sz w:val="28"/>
          <w:szCs w:val="28"/>
        </w:rPr>
        <w:t xml:space="preserve">, </w:t>
      </w:r>
      <w:r w:rsidR="00042228" w:rsidRPr="00042228">
        <w:rPr>
          <w:sz w:val="28"/>
          <w:szCs w:val="28"/>
        </w:rPr>
        <w:t>удостоверение</w:t>
      </w:r>
      <w:r w:rsidR="00042228" w:rsidRPr="00042228">
        <w:rPr>
          <w:sz w:val="28"/>
          <w:szCs w:val="28"/>
        </w:rPr>
        <w:t xml:space="preserve">, </w:t>
      </w:r>
      <w:r w:rsidR="00042228" w:rsidRPr="00042228">
        <w:rPr>
          <w:sz w:val="28"/>
          <w:szCs w:val="28"/>
        </w:rPr>
        <w:t>покровительство</w:t>
      </w:r>
      <w:r w:rsidR="00042228" w:rsidRPr="00042228">
        <w:rPr>
          <w:sz w:val="28"/>
          <w:szCs w:val="28"/>
        </w:rPr>
        <w:t xml:space="preserve">, </w:t>
      </w:r>
      <w:r w:rsidR="00042228" w:rsidRPr="00042228">
        <w:rPr>
          <w:sz w:val="28"/>
          <w:szCs w:val="28"/>
        </w:rPr>
        <w:t>воображение</w:t>
      </w:r>
      <w:r w:rsidR="00042228" w:rsidRPr="00042228">
        <w:rPr>
          <w:sz w:val="28"/>
          <w:szCs w:val="28"/>
        </w:rPr>
        <w:t xml:space="preserve">, </w:t>
      </w:r>
      <w:r w:rsidR="00042228" w:rsidRPr="00042228">
        <w:rPr>
          <w:sz w:val="28"/>
          <w:szCs w:val="28"/>
        </w:rPr>
        <w:t>недоразумение</w:t>
      </w:r>
      <w:r w:rsidR="00042228" w:rsidRPr="00042228">
        <w:rPr>
          <w:sz w:val="28"/>
          <w:szCs w:val="28"/>
        </w:rPr>
        <w:t xml:space="preserve">, </w:t>
      </w:r>
      <w:r w:rsidR="00042228" w:rsidRPr="00042228">
        <w:rPr>
          <w:sz w:val="28"/>
          <w:szCs w:val="28"/>
        </w:rPr>
        <w:t>обращение</w:t>
      </w:r>
      <w:r w:rsidR="00042228" w:rsidRPr="00042228">
        <w:rPr>
          <w:sz w:val="28"/>
          <w:szCs w:val="28"/>
        </w:rPr>
        <w:t xml:space="preserve">, </w:t>
      </w:r>
      <w:r w:rsidR="00042228" w:rsidRPr="00042228">
        <w:rPr>
          <w:sz w:val="28"/>
          <w:szCs w:val="28"/>
        </w:rPr>
        <w:t>постановление</w:t>
      </w:r>
    </w:p>
    <w:p w:rsidR="0020651F" w:rsidRDefault="00A42E4F" w:rsidP="00A42E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>Словарь выучить к пятнице</w:t>
      </w:r>
      <w:r w:rsidR="00FB4758">
        <w:rPr>
          <w:sz w:val="28"/>
          <w:szCs w:val="28"/>
        </w:rPr>
        <w:t>)</w:t>
      </w:r>
    </w:p>
    <w:p w:rsidR="00FC4567" w:rsidRDefault="00FA6F07" w:rsidP="00FC4567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FA6F07">
        <w:rPr>
          <w:b/>
          <w:sz w:val="28"/>
          <w:szCs w:val="28"/>
        </w:rPr>
        <w:t>.  Письмо по памяти</w:t>
      </w:r>
      <w:r>
        <w:rPr>
          <w:sz w:val="28"/>
          <w:szCs w:val="28"/>
        </w:rPr>
        <w:t xml:space="preserve">: 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Сижу за решеткой в темнице сырой. 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Вскормленный в неволе орел молодой, 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Мой грустный товарищ, махая крылом, 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Кровавую пищу клюет под окном, 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 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Клюет, и бросает, и смотрит в окно, 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Как будто со мною задумал одно. 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Зовет меня взглядом и криком своим 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И вымолвить хочет: «Давай улетим! 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 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Мы вольные птицы; пора, брат, пора! 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Туда, где за тучей белеет гора, 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Туда, где синеют морские края, </w:t>
      </w:r>
    </w:p>
    <w:p w:rsidR="00F9080E" w:rsidRDefault="00042228" w:rsidP="00042228">
      <w:pPr>
        <w:contextualSpacing/>
        <w:rPr>
          <w:sz w:val="28"/>
          <w:szCs w:val="28"/>
        </w:rPr>
      </w:pPr>
      <w:r w:rsidRPr="00042228">
        <w:rPr>
          <w:sz w:val="28"/>
          <w:szCs w:val="28"/>
        </w:rPr>
        <w:t xml:space="preserve">Туда, где гуляем лишь </w:t>
      </w:r>
      <w:proofErr w:type="gramStart"/>
      <w:r w:rsidRPr="00042228">
        <w:rPr>
          <w:sz w:val="28"/>
          <w:szCs w:val="28"/>
        </w:rPr>
        <w:t>ветер..</w:t>
      </w:r>
      <w:proofErr w:type="gramEnd"/>
      <w:r w:rsidRPr="00042228">
        <w:rPr>
          <w:sz w:val="28"/>
          <w:szCs w:val="28"/>
        </w:rPr>
        <w:t xml:space="preserve"> . да я!... » </w:t>
      </w:r>
      <w:r w:rsidR="00FA6F07" w:rsidRPr="00042228">
        <w:rPr>
          <w:sz w:val="28"/>
          <w:szCs w:val="28"/>
        </w:rPr>
        <w:t xml:space="preserve"> </w:t>
      </w:r>
    </w:p>
    <w:p w:rsidR="00042228" w:rsidRDefault="00042228" w:rsidP="00042228">
      <w:pPr>
        <w:contextualSpacing/>
        <w:rPr>
          <w:sz w:val="28"/>
          <w:szCs w:val="28"/>
        </w:rPr>
      </w:pPr>
    </w:p>
    <w:p w:rsidR="00042228" w:rsidRDefault="00042228" w:rsidP="00042228">
      <w:pPr>
        <w:contextualSpacing/>
        <w:rPr>
          <w:sz w:val="28"/>
          <w:szCs w:val="28"/>
        </w:rPr>
      </w:pPr>
      <w:r>
        <w:rPr>
          <w:sz w:val="28"/>
          <w:szCs w:val="28"/>
        </w:rPr>
        <w:t>А.С. Пушкин</w:t>
      </w:r>
    </w:p>
    <w:p w:rsidR="00042228" w:rsidRPr="00042228" w:rsidRDefault="00042228" w:rsidP="00042228">
      <w:pPr>
        <w:contextualSpacing/>
        <w:rPr>
          <w:sz w:val="28"/>
          <w:szCs w:val="28"/>
        </w:rPr>
      </w:pPr>
      <w:bookmarkStart w:id="0" w:name="_GoBack"/>
      <w:bookmarkEnd w:id="0"/>
    </w:p>
    <w:p w:rsidR="00FC2AF1" w:rsidRDefault="00FC2AF1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C2F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042228" w:rsidRPr="00042228" w:rsidRDefault="00042228" w:rsidP="00FC2AF1">
      <w:pPr>
        <w:rPr>
          <w:sz w:val="28"/>
          <w:szCs w:val="28"/>
        </w:rPr>
      </w:pPr>
      <w:r w:rsidRPr="00042228">
        <w:rPr>
          <w:sz w:val="28"/>
          <w:szCs w:val="28"/>
        </w:rPr>
        <w:t xml:space="preserve">(Кое) что, кое (у) кого, (кто) </w:t>
      </w:r>
      <w:proofErr w:type="spellStart"/>
      <w:r w:rsidRPr="00042228">
        <w:rPr>
          <w:sz w:val="28"/>
          <w:szCs w:val="28"/>
        </w:rPr>
        <w:t>нибудь</w:t>
      </w:r>
      <w:proofErr w:type="spellEnd"/>
      <w:r w:rsidRPr="00042228">
        <w:rPr>
          <w:sz w:val="28"/>
          <w:szCs w:val="28"/>
        </w:rPr>
        <w:t xml:space="preserve">, (от) (кого) </w:t>
      </w:r>
      <w:proofErr w:type="spellStart"/>
      <w:r w:rsidRPr="00042228">
        <w:rPr>
          <w:sz w:val="28"/>
          <w:szCs w:val="28"/>
        </w:rPr>
        <w:t>нибудь</w:t>
      </w:r>
      <w:proofErr w:type="spellEnd"/>
      <w:r w:rsidRPr="00042228">
        <w:rPr>
          <w:sz w:val="28"/>
          <w:szCs w:val="28"/>
        </w:rPr>
        <w:t xml:space="preserve">, (не) (к) кому, (какой) </w:t>
      </w:r>
      <w:proofErr w:type="spellStart"/>
      <w:r w:rsidRPr="00042228">
        <w:rPr>
          <w:sz w:val="28"/>
          <w:szCs w:val="28"/>
        </w:rPr>
        <w:t>нибудь</w:t>
      </w:r>
      <w:proofErr w:type="spellEnd"/>
      <w:r w:rsidRPr="00042228">
        <w:rPr>
          <w:sz w:val="28"/>
          <w:szCs w:val="28"/>
        </w:rPr>
        <w:t>, (с) (кем) то, (ни) (с) (кем) то, (не) (кое) кто, (не) кто, (не) (у) кого, (ни) (у) кого, (не) который, (от) (кого) то, (не) кий,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кем заменить, (н...) (во) что положить,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(из) чего пить,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(для) чего делать,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(про) кого спрашивать,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кому не говорить, (н..) (во) что верить,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с (кем) посоветоваться, (н...) (о) (ком) переживать,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(про) кого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думать, (н...) кого послать, (н...) (с) кем поговорить,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(с) чем пить чай, как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(в) чем (не) бывало,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(с) кем это (не) случалось,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(в) чьих интересах,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(на) чем остановиться,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(про) кого вспомнить,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(в) кого (не) влюбляться,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чему не удивляться, (н...) (с) кем соперничать,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кому не верить, (н...) (с) кем (не) переписываться, (</w:t>
      </w:r>
      <w:proofErr w:type="gramStart"/>
      <w:r w:rsidRPr="00042228">
        <w:rPr>
          <w:sz w:val="28"/>
          <w:szCs w:val="28"/>
        </w:rPr>
        <w:t>н...</w:t>
      </w:r>
      <w:proofErr w:type="gramEnd"/>
      <w:r w:rsidRPr="00042228">
        <w:rPr>
          <w:sz w:val="28"/>
          <w:szCs w:val="28"/>
        </w:rPr>
        <w:t>) кому послать привет.</w:t>
      </w:r>
    </w:p>
    <w:p w:rsidR="00FB4758" w:rsidRDefault="00042228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4A3"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42228"/>
    <w:rsid w:val="00147375"/>
    <w:rsid w:val="001D06EA"/>
    <w:rsid w:val="001E33D9"/>
    <w:rsid w:val="0020651F"/>
    <w:rsid w:val="0024061D"/>
    <w:rsid w:val="0026323D"/>
    <w:rsid w:val="0035793F"/>
    <w:rsid w:val="003B4045"/>
    <w:rsid w:val="003E46BC"/>
    <w:rsid w:val="003F0D66"/>
    <w:rsid w:val="004447C6"/>
    <w:rsid w:val="0046302D"/>
    <w:rsid w:val="004C658E"/>
    <w:rsid w:val="004E686B"/>
    <w:rsid w:val="00543CDB"/>
    <w:rsid w:val="005740C5"/>
    <w:rsid w:val="00584B2A"/>
    <w:rsid w:val="0058776A"/>
    <w:rsid w:val="00630D8D"/>
    <w:rsid w:val="006747A1"/>
    <w:rsid w:val="006B02AF"/>
    <w:rsid w:val="006F5225"/>
    <w:rsid w:val="00711D96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04BA9"/>
    <w:rsid w:val="00E81BA4"/>
    <w:rsid w:val="00EE54D2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F7F6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2019-11-03T17:13:00Z</dcterms:created>
  <dcterms:modified xsi:type="dcterms:W3CDTF">2019-11-03T17:19:00Z</dcterms:modified>
</cp:coreProperties>
</file>