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12" w:rsidRPr="00AF2F12" w:rsidRDefault="00AF2F12" w:rsidP="00AF2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12">
        <w:rPr>
          <w:rFonts w:ascii="Times New Roman" w:hAnsi="Times New Roman" w:cs="Times New Roman"/>
          <w:b/>
          <w:sz w:val="28"/>
          <w:szCs w:val="28"/>
        </w:rPr>
        <w:t>Секция 5. Новая концепция содержания языкового образования в области иностранного языка в ГБОУ Гимназии №1505</w:t>
      </w:r>
    </w:p>
    <w:p w:rsidR="00AF2F12" w:rsidRDefault="00AF2F12" w:rsidP="00AF2F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F12">
        <w:rPr>
          <w:rFonts w:ascii="Times New Roman" w:hAnsi="Times New Roman" w:cs="Times New Roman"/>
          <w:i/>
          <w:sz w:val="28"/>
          <w:szCs w:val="28"/>
        </w:rPr>
        <w:t>Круглый стол: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F12">
        <w:rPr>
          <w:rFonts w:ascii="Times New Roman" w:hAnsi="Times New Roman" w:cs="Times New Roman"/>
          <w:i/>
          <w:sz w:val="28"/>
          <w:szCs w:val="28"/>
        </w:rPr>
        <w:t xml:space="preserve"> «Концепция языкового образования в ГБОУ Гимназии № 1505»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1.</w:t>
      </w:r>
      <w:r w:rsidRPr="00AF2F12">
        <w:rPr>
          <w:rFonts w:ascii="Times New Roman" w:hAnsi="Times New Roman" w:cs="Times New Roman"/>
          <w:sz w:val="28"/>
          <w:szCs w:val="28"/>
        </w:rPr>
        <w:tab/>
        <w:t>Формирование новой модели языкового образования в ГБОУ Гимназии № 1505: общие принципы.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 xml:space="preserve">- Анализ работы МО за 2015-2016 </w:t>
      </w:r>
      <w:proofErr w:type="spellStart"/>
      <w:r w:rsidRPr="00AF2F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F2F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F2F1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F2F12">
        <w:rPr>
          <w:rFonts w:ascii="Times New Roman" w:hAnsi="Times New Roman" w:cs="Times New Roman"/>
          <w:sz w:val="28"/>
          <w:szCs w:val="28"/>
        </w:rPr>
        <w:t>: успехи и неудачи.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-Преподавание иностранных языков в аспекте формирование модели «Многопрофильная школа с углубленным изучением отдельных предметов»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2.</w:t>
      </w:r>
      <w:r w:rsidRPr="00AF2F12">
        <w:rPr>
          <w:rFonts w:ascii="Times New Roman" w:hAnsi="Times New Roman" w:cs="Times New Roman"/>
          <w:sz w:val="28"/>
          <w:szCs w:val="28"/>
        </w:rPr>
        <w:tab/>
        <w:t>Особенности преподавания иностранного языка в начальной школе в новых условиях развития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F12">
        <w:rPr>
          <w:rFonts w:ascii="Times New Roman" w:hAnsi="Times New Roman" w:cs="Times New Roman"/>
          <w:sz w:val="28"/>
          <w:szCs w:val="28"/>
        </w:rPr>
        <w:t>Цели, задачи и специфика обучения иностранному языку в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</w:t>
      </w:r>
      <w:r w:rsidRPr="00AF2F12">
        <w:rPr>
          <w:rFonts w:ascii="Times New Roman" w:hAnsi="Times New Roman" w:cs="Times New Roman"/>
          <w:sz w:val="28"/>
          <w:szCs w:val="28"/>
        </w:rPr>
        <w:t>методическое и учебно-методическое обеспечение образовательного процесса в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в начальной школе</w:t>
      </w:r>
      <w:r w:rsidR="00C41B60">
        <w:rPr>
          <w:rFonts w:ascii="Times New Roman" w:hAnsi="Times New Roman" w:cs="Times New Roman"/>
          <w:sz w:val="28"/>
          <w:szCs w:val="28"/>
        </w:rPr>
        <w:t xml:space="preserve"> в новых условиях развития.</w:t>
      </w:r>
    </w:p>
    <w:p w:rsid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3.</w:t>
      </w:r>
      <w:r w:rsidRPr="00AF2F12">
        <w:rPr>
          <w:rFonts w:ascii="Times New Roman" w:hAnsi="Times New Roman" w:cs="Times New Roman"/>
          <w:sz w:val="28"/>
          <w:szCs w:val="28"/>
        </w:rPr>
        <w:tab/>
        <w:t>Особенности преподавания иностранного языка в основной и старшей  школе в новых условиях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изменения условий преподавания иностранного языка.</w:t>
      </w:r>
    </w:p>
    <w:p w:rsid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Профильное обучение.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AF2F12" w:rsidRPr="00AF2F12" w:rsidRDefault="00AF2F12" w:rsidP="00AF2F12">
      <w:pPr>
        <w:jc w:val="both"/>
        <w:rPr>
          <w:rFonts w:ascii="Times New Roman" w:hAnsi="Times New Roman" w:cs="Times New Roman"/>
          <w:sz w:val="28"/>
          <w:szCs w:val="28"/>
        </w:rPr>
      </w:pPr>
      <w:r w:rsidRPr="00AF2F12">
        <w:rPr>
          <w:rFonts w:ascii="Times New Roman" w:hAnsi="Times New Roman" w:cs="Times New Roman"/>
          <w:sz w:val="28"/>
          <w:szCs w:val="28"/>
        </w:rPr>
        <w:t>4. Организация обучения иностранному языку в группах дошкольной подготовки</w:t>
      </w:r>
      <w:r>
        <w:rPr>
          <w:rFonts w:ascii="Times New Roman" w:hAnsi="Times New Roman" w:cs="Times New Roman"/>
          <w:sz w:val="28"/>
          <w:szCs w:val="28"/>
        </w:rPr>
        <w:t>. Из опыта работы.</w:t>
      </w:r>
    </w:p>
    <w:p w:rsidR="00AF2F12" w:rsidRPr="00C41B60" w:rsidRDefault="00AF2F12" w:rsidP="00AF2F12">
      <w:pPr>
        <w:pStyle w:val="a3"/>
        <w:spacing w:line="360" w:lineRule="auto"/>
        <w:jc w:val="both"/>
        <w:rPr>
          <w:sz w:val="28"/>
          <w:szCs w:val="28"/>
        </w:rPr>
      </w:pPr>
      <w:r>
        <w:t xml:space="preserve">- </w:t>
      </w:r>
      <w:r w:rsidRPr="00C41B60">
        <w:rPr>
          <w:sz w:val="28"/>
          <w:szCs w:val="28"/>
        </w:rPr>
        <w:t>Необходимость обучения иностранному языку дошкольников в  контексте непрерывного обучения и установления преемственности Детский сад-Школа.</w:t>
      </w:r>
    </w:p>
    <w:p w:rsidR="00000000" w:rsidRPr="00C41B60" w:rsidRDefault="00AF2F12" w:rsidP="00C41B60">
      <w:pPr>
        <w:pStyle w:val="a3"/>
        <w:spacing w:line="360" w:lineRule="auto"/>
        <w:jc w:val="both"/>
        <w:rPr>
          <w:sz w:val="28"/>
          <w:szCs w:val="28"/>
        </w:rPr>
      </w:pPr>
      <w:r w:rsidRPr="00C41B60">
        <w:rPr>
          <w:sz w:val="28"/>
          <w:szCs w:val="28"/>
        </w:rPr>
        <w:t>- Игровая деятельность на уроках иностранного языка в дошкольном возрасте.</w:t>
      </w:r>
    </w:p>
    <w:sectPr w:rsidR="00000000" w:rsidRPr="00C4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F2F12"/>
    <w:rsid w:val="00AF2F12"/>
    <w:rsid w:val="00C4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2016-06-10T09:19:00Z</dcterms:created>
  <dcterms:modified xsi:type="dcterms:W3CDTF">2016-06-10T09:36:00Z</dcterms:modified>
</cp:coreProperties>
</file>