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08" w:rsidRDefault="00342208" w:rsidP="00342208">
      <w:pPr>
        <w:spacing w:after="98"/>
        <w:ind w:left="504"/>
      </w:pPr>
      <w:r>
        <w:rPr>
          <w:rFonts w:ascii="Times New Roman" w:eastAsia="Times New Roman" w:hAnsi="Times New Roman" w:cs="Times New Roman"/>
          <w:b/>
          <w:sz w:val="40"/>
        </w:rPr>
        <w:t xml:space="preserve">Критерии для оценки проектных работ </w:t>
      </w:r>
    </w:p>
    <w:p w:rsidR="00342208" w:rsidRDefault="00342208" w:rsidP="00342208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Практико-ориентированный (прикладной) </w:t>
      </w:r>
      <w:r>
        <w:rPr>
          <w:rFonts w:ascii="Times New Roman" w:eastAsia="Times New Roman" w:hAnsi="Times New Roman" w:cs="Times New Roman"/>
        </w:rPr>
        <w:t xml:space="preserve">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 </w:t>
      </w:r>
    </w:p>
    <w:p w:rsidR="00342208" w:rsidRDefault="00342208" w:rsidP="00342208">
      <w:pPr>
        <w:spacing w:after="0"/>
      </w:pPr>
    </w:p>
    <w:tbl>
      <w:tblPr>
        <w:tblStyle w:val="TableGrid"/>
        <w:tblW w:w="11038" w:type="dxa"/>
        <w:tblInd w:w="-1124" w:type="dxa"/>
        <w:tblCellMar>
          <w:top w:w="20" w:type="dxa"/>
          <w:right w:w="50" w:type="dxa"/>
        </w:tblCellMar>
        <w:tblLook w:val="04A0"/>
      </w:tblPr>
      <w:tblGrid>
        <w:gridCol w:w="9762"/>
        <w:gridCol w:w="575"/>
        <w:gridCol w:w="701"/>
      </w:tblGrid>
      <w:tr w:rsidR="00342208" w:rsidTr="00342208">
        <w:trPr>
          <w:trHeight w:val="503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208" w:rsidRDefault="00342208">
            <w:pPr>
              <w:spacing w:after="0" w:line="240" w:lineRule="auto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Критерий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Целеполагание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208" w:rsidRDefault="00342208">
            <w:pPr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Балл </w:t>
            </w:r>
          </w:p>
        </w:tc>
      </w:tr>
      <w:tr w:rsidR="00342208" w:rsidTr="00342208">
        <w:trPr>
          <w:trHeight w:val="960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208" w:rsidRDefault="00342208">
            <w:pPr>
              <w:spacing w:after="71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описание цели проекта. </w:t>
            </w:r>
          </w:p>
          <w:p w:rsidR="00342208" w:rsidRDefault="00342208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определён круг потенциальных заказчиков / потребителей / пользователей. </w:t>
            </w:r>
          </w:p>
          <w:p w:rsidR="00342208" w:rsidRDefault="00342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 определены показатели назначения.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208" w:rsidRDefault="00342208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342208" w:rsidTr="00342208">
        <w:trPr>
          <w:trHeight w:val="1213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208" w:rsidRDefault="00342208">
            <w:pPr>
              <w:spacing w:after="18" w:line="30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Обозначенная цель проекта не обоснована (не сформулирована проблема, которая решается в проекте) или не является актуальной в современной ситуации. </w:t>
            </w:r>
          </w:p>
          <w:p w:rsidR="00342208" w:rsidRDefault="00342208">
            <w:pPr>
              <w:spacing w:after="74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Круг потенциальных заказчиков / потребителей / пользователей не конкретен. </w:t>
            </w:r>
          </w:p>
          <w:p w:rsidR="00342208" w:rsidRDefault="00342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Заявленные показатели назначения не измеримы, либо отсутствуют.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208" w:rsidRDefault="00342208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342208" w:rsidTr="00342208">
        <w:trPr>
          <w:trHeight w:val="1469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208" w:rsidRDefault="00342208">
            <w:pPr>
              <w:spacing w:after="17" w:line="30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обоснована (сформулирована проблема, которая решается в проекте) и является актуальной в современной ситуации. </w:t>
            </w:r>
          </w:p>
          <w:p w:rsidR="00342208" w:rsidRDefault="00342208">
            <w:pPr>
              <w:spacing w:after="71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Представлено только одно из следующего: </w:t>
            </w:r>
          </w:p>
          <w:p w:rsidR="00342208" w:rsidRDefault="00342208" w:rsidP="008C1FA8">
            <w:pPr>
              <w:numPr>
                <w:ilvl w:val="0"/>
                <w:numId w:val="1"/>
              </w:numPr>
              <w:spacing w:after="65" w:line="240" w:lineRule="auto"/>
              <w:ind w:hanging="720"/>
            </w:pPr>
            <w:r>
              <w:rPr>
                <w:rFonts w:ascii="Times New Roman" w:eastAsia="Times New Roman" w:hAnsi="Times New Roman" w:cs="Times New Roman"/>
              </w:rPr>
              <w:t xml:space="preserve">Чётко обозначен круг потенциальных заказчиков / потребителей / пользователей. </w:t>
            </w:r>
          </w:p>
          <w:p w:rsidR="00342208" w:rsidRDefault="00342208" w:rsidP="008C1FA8">
            <w:pPr>
              <w:numPr>
                <w:ilvl w:val="0"/>
                <w:numId w:val="1"/>
              </w:numPr>
              <w:spacing w:after="0" w:line="240" w:lineRule="auto"/>
              <w:ind w:hanging="720"/>
            </w:pPr>
            <w:r>
              <w:rPr>
                <w:rFonts w:ascii="Times New Roman" w:eastAsia="Times New Roman" w:hAnsi="Times New Roman" w:cs="Times New Roman"/>
              </w:rPr>
              <w:t xml:space="preserve">Заявленные показатели назначения измеримы.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208" w:rsidRDefault="00342208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342208" w:rsidTr="00342208">
        <w:trPr>
          <w:trHeight w:val="1211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208" w:rsidRDefault="00342208">
            <w:pPr>
              <w:spacing w:after="20" w:line="30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Есть: конкретная формулировка цели проекта и проблемы, которую проект решает; актуальность проекта обоснована; </w:t>
            </w:r>
          </w:p>
          <w:p w:rsidR="00342208" w:rsidRDefault="00342208">
            <w:pPr>
              <w:spacing w:after="74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Чётко обозначен круг потенциальных заказчиков / потребителей / пользователей. </w:t>
            </w:r>
          </w:p>
          <w:p w:rsidR="00342208" w:rsidRDefault="00342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Заявленные показатели назначения измеримы.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208" w:rsidRDefault="00342208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342208" w:rsidTr="00342208">
        <w:trPr>
          <w:trHeight w:val="452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42208" w:rsidRDefault="00342208">
            <w:pPr>
              <w:spacing w:after="0" w:line="240" w:lineRule="auto"/>
              <w:ind w:left="238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Критерий 2 Анализ существующих решений и методов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208" w:rsidRDefault="00342208">
            <w:pPr>
              <w:spacing w:after="0" w:line="240" w:lineRule="auto"/>
            </w:pPr>
          </w:p>
        </w:tc>
      </w:tr>
      <w:tr w:rsidR="00342208" w:rsidTr="00342208">
        <w:trPr>
          <w:trHeight w:val="452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208" w:rsidRDefault="00342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Нет анализа существующих решений, нет списка используемой литературы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208" w:rsidRDefault="00342208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342208" w:rsidTr="00342208">
        <w:trPr>
          <w:trHeight w:val="708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208" w:rsidRDefault="00342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Есть неполный анализ существующих решений проблемы и их сравнение, есть список используемой литературы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208" w:rsidRDefault="00342208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342208" w:rsidTr="00342208">
        <w:trPr>
          <w:trHeight w:val="962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208" w:rsidRDefault="00342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208" w:rsidRDefault="00342208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342208" w:rsidTr="00342208">
        <w:trPr>
          <w:trHeight w:val="704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36" w:space="0" w:color="FFFFFF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208" w:rsidRDefault="00342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ств пр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едлагаемого решения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36" w:space="0" w:color="FFFFFF"/>
              <w:right w:val="single" w:sz="8" w:space="0" w:color="000000"/>
            </w:tcBorders>
            <w:shd w:val="clear" w:color="auto" w:fill="FFFFFF"/>
            <w:hideMark/>
          </w:tcPr>
          <w:p w:rsidR="00342208" w:rsidRDefault="00342208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342208" w:rsidTr="00342208">
        <w:trPr>
          <w:trHeight w:val="454"/>
        </w:trPr>
        <w:tc>
          <w:tcPr>
            <w:tcW w:w="9762" w:type="dxa"/>
            <w:tcBorders>
              <w:top w:val="single" w:sz="36" w:space="0" w:color="FFFFFF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42208" w:rsidRDefault="00342208">
            <w:pPr>
              <w:spacing w:after="0" w:line="240" w:lineRule="auto"/>
              <w:ind w:left="187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Критерий 3 Планирование работ, ресурсное обеспечение проекта </w:t>
            </w:r>
          </w:p>
        </w:tc>
        <w:tc>
          <w:tcPr>
            <w:tcW w:w="1276" w:type="dxa"/>
            <w:gridSpan w:val="2"/>
            <w:tcBorders>
              <w:top w:val="single" w:sz="36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208" w:rsidRDefault="00342208">
            <w:pPr>
              <w:spacing w:after="0" w:line="240" w:lineRule="auto"/>
            </w:pPr>
          </w:p>
        </w:tc>
      </w:tr>
      <w:tr w:rsidR="00342208" w:rsidTr="00342208">
        <w:trPr>
          <w:trHeight w:val="707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208" w:rsidRDefault="00342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план работы. Ресурсное обеспечение проекта не определено. Способы привлечения ресурсов в проект не проработаны.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208" w:rsidRDefault="00342208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342208" w:rsidTr="00342208">
        <w:trPr>
          <w:trHeight w:val="1434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208" w:rsidRDefault="00342208">
            <w:pPr>
              <w:spacing w:after="68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Есть только одно из следующего: </w:t>
            </w:r>
          </w:p>
          <w:p w:rsidR="00342208" w:rsidRDefault="00342208" w:rsidP="008C1FA8">
            <w:pPr>
              <w:numPr>
                <w:ilvl w:val="0"/>
                <w:numId w:val="2"/>
              </w:numPr>
              <w:spacing w:after="0" w:line="32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План работы, с описанием ключевых этапов и промежуточных результатов, отражающий реальный ход работ; </w:t>
            </w:r>
          </w:p>
          <w:p w:rsidR="00342208" w:rsidRDefault="00342208" w:rsidP="008C1FA8">
            <w:pPr>
              <w:numPr>
                <w:ilvl w:val="0"/>
                <w:numId w:val="2"/>
              </w:numPr>
              <w:spacing w:after="6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Описание использованных ресурсов; </w:t>
            </w:r>
          </w:p>
          <w:p w:rsidR="00342208" w:rsidRDefault="00342208" w:rsidP="008C1FA8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Способы привлечения ресурсов в проект.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208" w:rsidRDefault="00342208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342208" w:rsidTr="00342208">
        <w:trPr>
          <w:trHeight w:val="1455"/>
        </w:trPr>
        <w:tc>
          <w:tcPr>
            <w:tcW w:w="9762" w:type="dxa"/>
            <w:tcBorders>
              <w:top w:val="single" w:sz="36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42208" w:rsidRDefault="00342208">
            <w:pPr>
              <w:spacing w:after="68" w:line="240" w:lineRule="auto"/>
              <w:ind w:left="97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Есть только два из следующего: </w:t>
            </w:r>
          </w:p>
          <w:p w:rsidR="00342208" w:rsidRDefault="00342208" w:rsidP="008C1FA8">
            <w:pPr>
              <w:numPr>
                <w:ilvl w:val="0"/>
                <w:numId w:val="3"/>
              </w:numPr>
              <w:spacing w:after="0" w:line="324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План работы, с описанием ключевых этапов и промежуточных результатов, отражающий реальный ход работ; </w:t>
            </w:r>
          </w:p>
          <w:p w:rsidR="00342208" w:rsidRDefault="00342208" w:rsidP="008C1FA8">
            <w:pPr>
              <w:numPr>
                <w:ilvl w:val="0"/>
                <w:numId w:val="3"/>
              </w:numPr>
              <w:spacing w:after="63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Описание использованных ресурсов; </w:t>
            </w:r>
          </w:p>
          <w:p w:rsidR="00342208" w:rsidRDefault="00342208" w:rsidP="008C1FA8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Способы привлечения ресурсов в проект. </w:t>
            </w:r>
          </w:p>
        </w:tc>
        <w:tc>
          <w:tcPr>
            <w:tcW w:w="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42208" w:rsidRDefault="00342208">
            <w:pPr>
              <w:spacing w:after="0" w:line="240" w:lineRule="auto"/>
            </w:pP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2208" w:rsidRDefault="00342208">
            <w:pPr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342208" w:rsidTr="00342208">
        <w:trPr>
          <w:trHeight w:val="901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36" w:space="0" w:color="FFFFFF"/>
              <w:right w:val="single" w:sz="8" w:space="0" w:color="000000"/>
            </w:tcBorders>
            <w:shd w:val="clear" w:color="auto" w:fill="FFFFFF"/>
            <w:hideMark/>
          </w:tcPr>
          <w:p w:rsidR="00342208" w:rsidRDefault="00342208">
            <w:pPr>
              <w:spacing w:after="0" w:line="240" w:lineRule="auto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Есть: подробный план, описание использованных ресурсов и способов их привлечения для реализации проекта.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36" w:space="0" w:color="FFFFFF"/>
              <w:right w:val="nil"/>
            </w:tcBorders>
            <w:shd w:val="clear" w:color="auto" w:fill="FFFFFF"/>
          </w:tcPr>
          <w:p w:rsidR="00342208" w:rsidRDefault="00342208"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36" w:space="0" w:color="FFFFFF"/>
              <w:right w:val="single" w:sz="8" w:space="0" w:color="000000"/>
            </w:tcBorders>
            <w:shd w:val="clear" w:color="auto" w:fill="FFFFFF"/>
            <w:hideMark/>
          </w:tcPr>
          <w:p w:rsidR="00342208" w:rsidRDefault="00342208">
            <w:pPr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342208" w:rsidTr="00342208">
        <w:trPr>
          <w:trHeight w:val="23"/>
        </w:trPr>
        <w:tc>
          <w:tcPr>
            <w:tcW w:w="10337" w:type="dxa"/>
            <w:gridSpan w:val="2"/>
            <w:tcBorders>
              <w:top w:val="single" w:sz="36" w:space="0" w:color="FFFFFF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42208" w:rsidRDefault="00342208">
            <w:pPr>
              <w:spacing w:after="0" w:line="240" w:lineRule="auto"/>
              <w:ind w:left="9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Критерий 4 Качество результата </w:t>
            </w:r>
          </w:p>
        </w:tc>
        <w:tc>
          <w:tcPr>
            <w:tcW w:w="701" w:type="dxa"/>
            <w:tcBorders>
              <w:top w:val="single" w:sz="36" w:space="0" w:color="FFFFFF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2208" w:rsidRDefault="00342208">
            <w:pPr>
              <w:spacing w:after="0" w:line="240" w:lineRule="auto"/>
            </w:pPr>
          </w:p>
        </w:tc>
      </w:tr>
      <w:tr w:rsidR="00342208" w:rsidTr="00342208">
        <w:trPr>
          <w:trHeight w:val="960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208" w:rsidRDefault="00342208">
            <w:pPr>
              <w:spacing w:after="0" w:line="240" w:lineRule="auto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42208" w:rsidRDefault="00342208"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208" w:rsidRDefault="00342208">
            <w:pPr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342208" w:rsidTr="00342208">
        <w:trPr>
          <w:trHeight w:val="960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208" w:rsidRDefault="00342208">
            <w:pPr>
              <w:spacing w:after="0" w:line="240" w:lineRule="auto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Дано подробное описание достигнутого результата. Есть видео и фото-подтверждения работающего образца/макета/модели. Отсутствует программа и методика испытаний. Испытания не проводились.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42208" w:rsidRDefault="00342208"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208" w:rsidRDefault="00342208">
            <w:pPr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342208" w:rsidTr="00342208">
        <w:trPr>
          <w:trHeight w:val="1213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208" w:rsidRDefault="00342208">
            <w:pPr>
              <w:spacing w:after="0" w:line="240" w:lineRule="auto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заявленным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42208" w:rsidRDefault="00342208"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208" w:rsidRDefault="00342208">
            <w:pPr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342208" w:rsidTr="00342208">
        <w:trPr>
          <w:trHeight w:val="1180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42208" w:rsidRDefault="00342208">
            <w:pPr>
              <w:spacing w:after="0" w:line="240" w:lineRule="auto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заявленным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342208" w:rsidRDefault="00342208"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42208" w:rsidRDefault="00342208">
            <w:pPr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342208" w:rsidTr="00342208">
        <w:trPr>
          <w:trHeight w:val="456"/>
        </w:trPr>
        <w:tc>
          <w:tcPr>
            <w:tcW w:w="103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42208" w:rsidRDefault="00342208">
            <w:pPr>
              <w:spacing w:after="0" w:line="240" w:lineRule="auto"/>
              <w:ind w:right="7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Критерий 5 Самостоятельность работы над проектом и уровень командной работы </w:t>
            </w: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342208" w:rsidRDefault="00342208">
            <w:pPr>
              <w:spacing w:after="0" w:line="240" w:lineRule="auto"/>
            </w:pPr>
          </w:p>
        </w:tc>
      </w:tr>
      <w:tr w:rsidR="00342208" w:rsidTr="00342208">
        <w:trPr>
          <w:trHeight w:val="959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208" w:rsidRDefault="00342208">
            <w:pPr>
              <w:spacing w:after="20" w:line="304" w:lineRule="auto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Участник не может точно описать ход работы над проектом, нет понимания личного вклада и вклада других членов команды. </w:t>
            </w:r>
          </w:p>
          <w:p w:rsidR="00342208" w:rsidRDefault="00342208">
            <w:pPr>
              <w:spacing w:after="0" w:line="240" w:lineRule="auto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Низкий уровень осведомлённости в профессиональной области.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2208" w:rsidRDefault="00342208"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2208" w:rsidRDefault="00342208">
            <w:pPr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342208" w:rsidTr="00342208">
        <w:trPr>
          <w:trHeight w:val="1213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208" w:rsidRDefault="00342208">
            <w:pPr>
              <w:spacing w:after="0" w:line="309" w:lineRule="auto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Участник может описать ход работы над проектом, выделяет личный вклад в проект, но не может определить вклад каждого члена команды. </w:t>
            </w:r>
          </w:p>
          <w:p w:rsidR="00342208" w:rsidRDefault="00342208">
            <w:pPr>
              <w:spacing w:after="0" w:line="240" w:lineRule="auto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Уровень осведомлённости в профессиональной области, к которой относится проект, не достаточен для дискуссии.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2208" w:rsidRDefault="00342208"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2208" w:rsidRDefault="00342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0,5 </w:t>
            </w:r>
          </w:p>
        </w:tc>
      </w:tr>
      <w:tr w:rsidR="00342208" w:rsidTr="00342208">
        <w:trPr>
          <w:trHeight w:val="1213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208" w:rsidRDefault="00342208">
            <w:pPr>
              <w:spacing w:after="0" w:line="304" w:lineRule="auto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Участник может описать ход работы над проектом, выделяет личный вклад в проект, но не может определить вклад каждого члена команды. </w:t>
            </w:r>
          </w:p>
          <w:p w:rsidR="00342208" w:rsidRDefault="00342208">
            <w:pPr>
              <w:spacing w:after="0" w:line="240" w:lineRule="auto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Уровень осведомлённости в профессиональной области, к которой относится проект, достаточен для дискуссии.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2208" w:rsidRDefault="00342208"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2208" w:rsidRDefault="00342208">
            <w:pPr>
              <w:spacing w:after="0" w:line="240" w:lineRule="auto"/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342208" w:rsidTr="00342208">
        <w:trPr>
          <w:trHeight w:val="1215"/>
        </w:trPr>
        <w:tc>
          <w:tcPr>
            <w:tcW w:w="9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42208" w:rsidRDefault="00342208">
            <w:pPr>
              <w:spacing w:after="0" w:line="304" w:lineRule="auto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Участник может описать ход работы над проектом, выделяет личный вклад в проект и вклад каждого члена команды. </w:t>
            </w:r>
          </w:p>
          <w:p w:rsidR="00342208" w:rsidRDefault="00342208">
            <w:pPr>
              <w:spacing w:after="0" w:line="240" w:lineRule="auto"/>
              <w:ind w:left="97"/>
            </w:pPr>
            <w:r>
              <w:rPr>
                <w:rFonts w:ascii="Times New Roman" w:eastAsia="Times New Roman" w:hAnsi="Times New Roman" w:cs="Times New Roman"/>
              </w:rPr>
              <w:t xml:space="preserve">Уровень осведомлённости в профессиональной области, к которой относится проект, достаточен для дискуссии. </w:t>
            </w:r>
          </w:p>
        </w:tc>
        <w:tc>
          <w:tcPr>
            <w:tcW w:w="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2208" w:rsidRDefault="00342208">
            <w:pPr>
              <w:spacing w:after="0" w:line="240" w:lineRule="auto"/>
            </w:pPr>
          </w:p>
        </w:tc>
        <w:tc>
          <w:tcPr>
            <w:tcW w:w="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342208" w:rsidRDefault="0034220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</w:tbl>
    <w:p w:rsidR="00342208" w:rsidRDefault="00342208" w:rsidP="00342208">
      <w:pPr>
        <w:spacing w:after="0"/>
        <w:jc w:val="both"/>
        <w:rPr>
          <w:rFonts w:ascii="Times New Roman" w:eastAsia="Times New Roman" w:hAnsi="Times New Roman" w:cs="Times New Roman"/>
          <w:b/>
          <w:sz w:val="40"/>
        </w:rPr>
      </w:pPr>
    </w:p>
    <w:p w:rsidR="00342208" w:rsidRDefault="00342208" w:rsidP="00342208">
      <w:pPr>
        <w:spacing w:after="0"/>
        <w:jc w:val="both"/>
        <w:rPr>
          <w:rFonts w:ascii="Times New Roman" w:eastAsia="Times New Roman" w:hAnsi="Times New Roman" w:cs="Times New Roman"/>
          <w:b/>
          <w:sz w:val="40"/>
        </w:rPr>
      </w:pPr>
    </w:p>
    <w:p w:rsidR="00E41233" w:rsidRDefault="00342208" w:rsidP="00342208">
      <w:pPr>
        <w:spacing w:after="98"/>
        <w:ind w:left="504"/>
      </w:pPr>
      <w:r>
        <w:rPr>
          <w:rFonts w:ascii="Times New Roman" w:eastAsia="Times New Roman" w:hAnsi="Times New Roman" w:cs="Times New Roman"/>
          <w:b/>
          <w:sz w:val="40"/>
          <w:lang w:val="en-US"/>
        </w:rPr>
        <w:t>MAX=1</w:t>
      </w:r>
      <w:r>
        <w:rPr>
          <w:rFonts w:ascii="Times New Roman" w:eastAsia="Times New Roman" w:hAnsi="Times New Roman" w:cs="Times New Roman"/>
          <w:b/>
          <w:sz w:val="40"/>
        </w:rPr>
        <w:t>3</w:t>
      </w:r>
      <w:proofErr w:type="gramStart"/>
      <w:r>
        <w:rPr>
          <w:rFonts w:ascii="Times New Roman" w:eastAsia="Times New Roman" w:hAnsi="Times New Roman" w:cs="Times New Roman"/>
          <w:b/>
          <w:sz w:val="40"/>
        </w:rPr>
        <w:t>,5</w:t>
      </w:r>
      <w:proofErr w:type="gramEnd"/>
      <w:r>
        <w:rPr>
          <w:rFonts w:ascii="Times New Roman" w:eastAsia="Times New Roman" w:hAnsi="Times New Roman" w:cs="Times New Roman"/>
          <w:b/>
          <w:sz w:val="40"/>
        </w:rPr>
        <w:t xml:space="preserve"> баллов</w:t>
      </w:r>
      <w:bookmarkStart w:id="0" w:name="_GoBack"/>
      <w:bookmarkEnd w:id="0"/>
    </w:p>
    <w:sectPr w:rsidR="00E41233" w:rsidSect="00E4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09A4"/>
    <w:multiLevelType w:val="hybridMultilevel"/>
    <w:tmpl w:val="38E8ACAA"/>
    <w:lvl w:ilvl="0" w:tplc="61EE641C">
      <w:start w:val="1"/>
      <w:numFmt w:val="decimal"/>
      <w:lvlText w:val="%1)"/>
      <w:lvlJc w:val="left"/>
      <w:pPr>
        <w:ind w:left="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F1236F4">
      <w:start w:val="1"/>
      <w:numFmt w:val="lowerLetter"/>
      <w:lvlText w:val="%2"/>
      <w:lvlJc w:val="left"/>
      <w:pPr>
        <w:ind w:left="1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C05BE2">
      <w:start w:val="1"/>
      <w:numFmt w:val="lowerRoman"/>
      <w:lvlText w:val="%3"/>
      <w:lvlJc w:val="left"/>
      <w:pPr>
        <w:ind w:left="1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5605A74">
      <w:start w:val="1"/>
      <w:numFmt w:val="decimal"/>
      <w:lvlText w:val="%4"/>
      <w:lvlJc w:val="left"/>
      <w:pPr>
        <w:ind w:left="2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EB8E646">
      <w:start w:val="1"/>
      <w:numFmt w:val="lowerLetter"/>
      <w:lvlText w:val="%5"/>
      <w:lvlJc w:val="left"/>
      <w:pPr>
        <w:ind w:left="33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28A282A">
      <w:start w:val="1"/>
      <w:numFmt w:val="lowerRoman"/>
      <w:lvlText w:val="%6"/>
      <w:lvlJc w:val="left"/>
      <w:pPr>
        <w:ind w:left="40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D2D596">
      <w:start w:val="1"/>
      <w:numFmt w:val="decimal"/>
      <w:lvlText w:val="%7"/>
      <w:lvlJc w:val="left"/>
      <w:pPr>
        <w:ind w:left="4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D7A4E70">
      <w:start w:val="1"/>
      <w:numFmt w:val="lowerLetter"/>
      <w:lvlText w:val="%8"/>
      <w:lvlJc w:val="left"/>
      <w:pPr>
        <w:ind w:left="5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6C82A8C">
      <w:start w:val="1"/>
      <w:numFmt w:val="lowerRoman"/>
      <w:lvlText w:val="%9"/>
      <w:lvlJc w:val="left"/>
      <w:pPr>
        <w:ind w:left="6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2774193"/>
    <w:multiLevelType w:val="hybridMultilevel"/>
    <w:tmpl w:val="EDA0B93E"/>
    <w:lvl w:ilvl="0" w:tplc="2B9090D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48065E">
      <w:start w:val="1"/>
      <w:numFmt w:val="lowerLetter"/>
      <w:lvlText w:val="%2"/>
      <w:lvlJc w:val="left"/>
      <w:pPr>
        <w:ind w:left="1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DC6B7C">
      <w:start w:val="1"/>
      <w:numFmt w:val="lowerRoman"/>
      <w:lvlText w:val="%3"/>
      <w:lvlJc w:val="left"/>
      <w:pPr>
        <w:ind w:left="1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500FD1C">
      <w:start w:val="1"/>
      <w:numFmt w:val="decimal"/>
      <w:lvlText w:val="%4"/>
      <w:lvlJc w:val="left"/>
      <w:pPr>
        <w:ind w:left="2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6548460">
      <w:start w:val="1"/>
      <w:numFmt w:val="lowerLetter"/>
      <w:lvlText w:val="%5"/>
      <w:lvlJc w:val="left"/>
      <w:pPr>
        <w:ind w:left="33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5B8AAA8">
      <w:start w:val="1"/>
      <w:numFmt w:val="lowerRoman"/>
      <w:lvlText w:val="%6"/>
      <w:lvlJc w:val="left"/>
      <w:pPr>
        <w:ind w:left="40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9844E80">
      <w:start w:val="1"/>
      <w:numFmt w:val="decimal"/>
      <w:lvlText w:val="%7"/>
      <w:lvlJc w:val="left"/>
      <w:pPr>
        <w:ind w:left="4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A4AA788">
      <w:start w:val="1"/>
      <w:numFmt w:val="lowerLetter"/>
      <w:lvlText w:val="%8"/>
      <w:lvlJc w:val="left"/>
      <w:pPr>
        <w:ind w:left="5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4E61A4">
      <w:start w:val="1"/>
      <w:numFmt w:val="lowerRoman"/>
      <w:lvlText w:val="%9"/>
      <w:lvlJc w:val="left"/>
      <w:pPr>
        <w:ind w:left="6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2A83ABA"/>
    <w:multiLevelType w:val="hybridMultilevel"/>
    <w:tmpl w:val="7FB4C1DA"/>
    <w:lvl w:ilvl="0" w:tplc="45949ED6">
      <w:start w:val="1"/>
      <w:numFmt w:val="decimal"/>
      <w:lvlText w:val="%1)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294CAF0">
      <w:start w:val="1"/>
      <w:numFmt w:val="lowerLetter"/>
      <w:lvlText w:val="%2"/>
      <w:lvlJc w:val="left"/>
      <w:pPr>
        <w:ind w:left="11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854647A">
      <w:start w:val="1"/>
      <w:numFmt w:val="lowerRoman"/>
      <w:lvlText w:val="%3"/>
      <w:lvlJc w:val="left"/>
      <w:pPr>
        <w:ind w:left="18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A78A44C">
      <w:start w:val="1"/>
      <w:numFmt w:val="decimal"/>
      <w:lvlText w:val="%4"/>
      <w:lvlJc w:val="left"/>
      <w:pPr>
        <w:ind w:left="26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CA671C">
      <w:start w:val="1"/>
      <w:numFmt w:val="lowerLetter"/>
      <w:lvlText w:val="%5"/>
      <w:lvlJc w:val="left"/>
      <w:pPr>
        <w:ind w:left="33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E6CBFE6">
      <w:start w:val="1"/>
      <w:numFmt w:val="lowerRoman"/>
      <w:lvlText w:val="%6"/>
      <w:lvlJc w:val="left"/>
      <w:pPr>
        <w:ind w:left="40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F8C934">
      <w:start w:val="1"/>
      <w:numFmt w:val="decimal"/>
      <w:lvlText w:val="%7"/>
      <w:lvlJc w:val="left"/>
      <w:pPr>
        <w:ind w:left="47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9725D28">
      <w:start w:val="1"/>
      <w:numFmt w:val="lowerLetter"/>
      <w:lvlText w:val="%8"/>
      <w:lvlJc w:val="left"/>
      <w:pPr>
        <w:ind w:left="5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0B6A88A">
      <w:start w:val="1"/>
      <w:numFmt w:val="lowerRoman"/>
      <w:lvlText w:val="%9"/>
      <w:lvlJc w:val="left"/>
      <w:pPr>
        <w:ind w:left="6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42208"/>
    <w:rsid w:val="00342208"/>
    <w:rsid w:val="00E4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08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4220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3949</Characters>
  <Application>Microsoft Office Word</Application>
  <DocSecurity>0</DocSecurity>
  <Lines>32</Lines>
  <Paragraphs>9</Paragraphs>
  <ScaleCrop>false</ScaleCrop>
  <Company>Microsoft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2</cp:revision>
  <dcterms:created xsi:type="dcterms:W3CDTF">2021-01-16T18:46:00Z</dcterms:created>
  <dcterms:modified xsi:type="dcterms:W3CDTF">2021-01-16T18:46:00Z</dcterms:modified>
</cp:coreProperties>
</file>