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E" w:rsidRDefault="007E44DE" w:rsidP="007E44DE">
      <w:pPr>
        <w:pStyle w:val="1"/>
        <w:shd w:val="clear" w:color="auto" w:fill="FFFFFF"/>
        <w:spacing w:before="75" w:after="150"/>
        <w:rPr>
          <w:rFonts w:ascii="Helvetica" w:hAnsi="Helvetica" w:cs="Helvetica"/>
          <w:color w:val="1F1F1F"/>
          <w:sz w:val="42"/>
          <w:szCs w:val="42"/>
        </w:rPr>
      </w:pPr>
      <w:r>
        <w:rPr>
          <w:rFonts w:ascii="Helvetica" w:hAnsi="Helvetica" w:cs="Helvetica"/>
          <w:color w:val="1F1F1F"/>
          <w:sz w:val="42"/>
          <w:szCs w:val="42"/>
        </w:rPr>
        <w:br/>
        <w:t>Биография Тургенева</w:t>
      </w:r>
    </w:p>
    <w:p w:rsidR="007E44DE" w:rsidRDefault="007E44DE" w:rsidP="007E44DE">
      <w:pPr>
        <w:shd w:val="clear" w:color="auto" w:fill="FFFFFF"/>
        <w:spacing w:line="42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Иван Сергеевич Тургенев (1818 – 1883) – знаменитый русский писатель и поэт, публицист и драматург, классик русской литературы 19 века. Творчество Тургенева включает шесть романов, множество рассказов, повестей, статей, пьес и стихотворений.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Родился Иван Сергеевич Тургенев 28 октября (9 ноября) 1818 года в городе Орел. Семья его и по матери, и по отцу принадлежала к дворянскому классу.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Первое образование в биографии Тургенева было получено в имении </w:t>
      </w:r>
      <w:proofErr w:type="spellStart"/>
      <w:r>
        <w:rPr>
          <w:rFonts w:ascii="Verdana" w:hAnsi="Verdana"/>
          <w:color w:val="333333"/>
          <w:sz w:val="21"/>
          <w:szCs w:val="21"/>
        </w:rPr>
        <w:t>Спасском-Лутовинове</w:t>
      </w:r>
      <w:proofErr w:type="spellEnd"/>
      <w:r>
        <w:rPr>
          <w:rFonts w:ascii="Verdana" w:hAnsi="Verdana"/>
          <w:color w:val="333333"/>
          <w:sz w:val="21"/>
          <w:szCs w:val="21"/>
        </w:rPr>
        <w:t>. Грамоте мальчика учили немецкие и французские учителя. С 1827 года семья переехала в Москву. Затем обучение Тургенева проходило в частных пансионах Москвы, после чего – в Московском университете. Не окончив его, Тургенев перевелся на философский факультет Петербургского университета. Также учился заграницей, после чего путешествовал по Европе.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Учась на третьем курсе института, в 1834 году Тургенев пишет свою первую поэму под названием «</w:t>
      </w:r>
      <w:proofErr w:type="spellStart"/>
      <w:r>
        <w:rPr>
          <w:rFonts w:ascii="Verdana" w:hAnsi="Verdana"/>
          <w:color w:val="333333"/>
          <w:sz w:val="21"/>
          <w:szCs w:val="21"/>
        </w:rPr>
        <w:t>Стено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». А в 1838 году в печать выходят два его первых стихотворения: «Вечер» и «К Венере </w:t>
      </w:r>
      <w:proofErr w:type="spellStart"/>
      <w:r>
        <w:rPr>
          <w:rFonts w:ascii="Verdana" w:hAnsi="Verdana"/>
          <w:color w:val="333333"/>
          <w:sz w:val="21"/>
          <w:szCs w:val="21"/>
        </w:rPr>
        <w:t>Медицейской</w:t>
      </w:r>
      <w:proofErr w:type="spellEnd"/>
      <w:r>
        <w:rPr>
          <w:rFonts w:ascii="Verdana" w:hAnsi="Verdana"/>
          <w:color w:val="333333"/>
          <w:sz w:val="21"/>
          <w:szCs w:val="21"/>
        </w:rPr>
        <w:t>».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 1841 году, вернувшись в Россию, занимался научной деятельностью, написал диссертацию и получил степень магистра филологии. Затем, когда тяга к науке остыла, Иван Сергеевич Тургенев служил чиновником в министерстве внутренних дел до 1844 года.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 1843 году Тургенев знакомится с Белинским, у них завязываются дружеские отношения. Под влиянием Белинского создаются, печатаются новые стихотворения Тургенева, поэмы, повести, среди которых: «Параша», «Поп», «Бретёр» и «Три портрета».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 1847 года, по приглашению </w:t>
      </w:r>
      <w:hyperlink r:id="rId5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Некрасова</w:t>
        </w:r>
      </w:hyperlink>
      <w:r>
        <w:rPr>
          <w:rFonts w:ascii="Verdana" w:hAnsi="Verdana"/>
          <w:color w:val="333333"/>
          <w:sz w:val="21"/>
          <w:szCs w:val="21"/>
        </w:rPr>
        <w:t>, в преобразованном журнале «Современник» выходят его «Современные заметки» и первые главы «Записок охотника» (</w:t>
      </w:r>
      <w:hyperlink r:id="rId6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 xml:space="preserve">«Хорь и </w:t>
        </w:r>
        <w:proofErr w:type="spellStart"/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Калиныч</w:t>
        </w:r>
        <w:proofErr w:type="spellEnd"/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»</w:t>
        </w:r>
      </w:hyperlink>
      <w:r>
        <w:rPr>
          <w:rFonts w:ascii="Verdana" w:hAnsi="Verdana"/>
          <w:color w:val="333333"/>
          <w:sz w:val="21"/>
          <w:szCs w:val="21"/>
        </w:rPr>
        <w:t xml:space="preserve">), которые принесли автору огромный успех, и он начал работу над остальными </w:t>
      </w:r>
      <w:proofErr w:type="gramStart"/>
      <w:r>
        <w:rPr>
          <w:rFonts w:ascii="Verdana" w:hAnsi="Verdana"/>
          <w:color w:val="333333"/>
          <w:sz w:val="21"/>
          <w:szCs w:val="21"/>
        </w:rPr>
        <w:t>рассказами про охоту</w:t>
      </w:r>
      <w:proofErr w:type="gramEnd"/>
      <w:r>
        <w:rPr>
          <w:rFonts w:ascii="Verdana" w:hAnsi="Verdana"/>
          <w:color w:val="333333"/>
          <w:sz w:val="21"/>
          <w:szCs w:val="21"/>
        </w:rPr>
        <w:t>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Работа в «Современнике» принесла Тургеневу много интересных знакомств, в журнале также печатались </w:t>
      </w:r>
      <w:hyperlink r:id="rId7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Достоевский</w:t>
        </w:r>
      </w:hyperlink>
      <w:r>
        <w:rPr>
          <w:rFonts w:ascii="Verdana" w:hAnsi="Verdana"/>
          <w:color w:val="333333"/>
          <w:sz w:val="21"/>
          <w:szCs w:val="21"/>
        </w:rPr>
        <w:t>, </w:t>
      </w:r>
      <w:hyperlink r:id="rId8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Гончаров</w:t>
        </w:r>
      </w:hyperlink>
      <w:r>
        <w:rPr>
          <w:rFonts w:ascii="Verdana" w:hAnsi="Verdana"/>
          <w:color w:val="333333"/>
          <w:sz w:val="21"/>
          <w:szCs w:val="21"/>
        </w:rPr>
        <w:t>, </w:t>
      </w:r>
      <w:hyperlink r:id="rId9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Островский</w:t>
        </w:r>
      </w:hyperlink>
      <w:r>
        <w:rPr>
          <w:rFonts w:ascii="Verdana" w:hAnsi="Verdana"/>
          <w:color w:val="333333"/>
          <w:sz w:val="21"/>
          <w:szCs w:val="21"/>
        </w:rPr>
        <w:t>, </w:t>
      </w:r>
      <w:hyperlink r:id="rId10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Фет</w:t>
        </w:r>
      </w:hyperlink>
      <w:r>
        <w:rPr>
          <w:rFonts w:ascii="Verdana" w:hAnsi="Verdana"/>
          <w:color w:val="333333"/>
          <w:sz w:val="21"/>
          <w:szCs w:val="21"/>
        </w:rPr>
        <w:t> и другие известные писатели.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 1847 году вместе со своим другом Белинским уезжает за границу, где становится свидетелем февральской революции во Франции.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 конце 40-х – начале 50-х годов активно занимается драматургией, пишет пьесы «Где тонко, там и рвётся» и «</w:t>
      </w:r>
      <w:proofErr w:type="gramStart"/>
      <w:r>
        <w:rPr>
          <w:rFonts w:ascii="Verdana" w:hAnsi="Verdana"/>
          <w:color w:val="333333"/>
          <w:sz w:val="21"/>
          <w:szCs w:val="21"/>
        </w:rPr>
        <w:t>Нахлебник</w:t>
      </w:r>
      <w:proofErr w:type="gramEnd"/>
      <w:r>
        <w:rPr>
          <w:rFonts w:ascii="Verdana" w:hAnsi="Verdana"/>
          <w:color w:val="333333"/>
          <w:sz w:val="21"/>
          <w:szCs w:val="21"/>
        </w:rPr>
        <w:t>» (оба-1848), «Холостяк»(1849), «Месяц в деревне»(1850), «Провинциалка»(1851), которые ставятся на театральных сценах и имеют успех у публики.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Тургенев переводил на русский язык произведения </w:t>
      </w:r>
      <w:hyperlink r:id="rId11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Байрона</w:t>
        </w:r>
      </w:hyperlink>
      <w:r>
        <w:rPr>
          <w:rFonts w:ascii="Verdana" w:hAnsi="Verdana"/>
          <w:color w:val="333333"/>
          <w:sz w:val="21"/>
          <w:szCs w:val="21"/>
        </w:rPr>
        <w:t> и </w:t>
      </w:r>
      <w:hyperlink r:id="rId12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Шекспира</w:t>
        </w:r>
      </w:hyperlink>
      <w:r>
        <w:rPr>
          <w:rFonts w:ascii="Verdana" w:hAnsi="Verdana"/>
          <w:color w:val="333333"/>
          <w:sz w:val="21"/>
          <w:szCs w:val="21"/>
        </w:rPr>
        <w:t>, у них он учился мастерству владения литературными приёмами.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 августе 1852 года публикуется одна из самых главных книг Тургенева – «Записки охотника».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После смерти </w:t>
      </w:r>
      <w:hyperlink r:id="rId13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Гоголя</w:t>
        </w:r>
      </w:hyperlink>
      <w:r>
        <w:rPr>
          <w:rFonts w:ascii="Verdana" w:hAnsi="Verdana"/>
          <w:color w:val="333333"/>
          <w:sz w:val="21"/>
          <w:szCs w:val="21"/>
        </w:rPr>
        <w:t> Тургенев написал некролог, за который Иван Сергеевич был отправлен на два года в ссылку в родное село. Существует мнение, что истинной причиной ссылки стали радикальные взгляды писателя, а также сочувственное отношение к крепостным крестьянам, которое он выражал в своем творчестве.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Во время ссылки Тургенев пишет рассказ </w:t>
      </w:r>
      <w:hyperlink r:id="rId14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«</w:t>
        </w:r>
        <w:proofErr w:type="spellStart"/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Муму</w:t>
        </w:r>
        <w:proofErr w:type="spellEnd"/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»</w:t>
        </w:r>
      </w:hyperlink>
      <w:r>
        <w:rPr>
          <w:rFonts w:ascii="Verdana" w:hAnsi="Verdana"/>
          <w:color w:val="333333"/>
          <w:sz w:val="21"/>
          <w:szCs w:val="21"/>
        </w:rPr>
        <w:t> (1852). Затем, после смерти Николая I, в печати появляются наиболее известные произведения Тургенева: «Рудин» (1856), «Дворянское гнездо» (1859), «Накануне» (1860) и </w:t>
      </w:r>
      <w:hyperlink r:id="rId15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«</w:t>
        </w:r>
        <w:proofErr w:type="gramStart"/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Отцы</w:t>
        </w:r>
        <w:proofErr w:type="gramEnd"/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 xml:space="preserve"> и дети»</w:t>
        </w:r>
      </w:hyperlink>
      <w:r>
        <w:rPr>
          <w:rFonts w:ascii="Verdana" w:hAnsi="Verdana"/>
          <w:color w:val="333333"/>
          <w:sz w:val="21"/>
          <w:szCs w:val="21"/>
        </w:rPr>
        <w:t>(1862).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lastRenderedPageBreak/>
        <w:t>К другим известным произведениям писателя можно отнести: романы «Дым»(1867) и «Новь»(1877), повести и рассказы «Дневник лишнего человека» (1849), </w:t>
      </w:r>
      <w:hyperlink r:id="rId16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«</w:t>
        </w:r>
        <w:proofErr w:type="spellStart"/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Бежин</w:t>
        </w:r>
        <w:proofErr w:type="spellEnd"/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 xml:space="preserve"> луг»</w:t>
        </w:r>
      </w:hyperlink>
      <w:r>
        <w:rPr>
          <w:rFonts w:ascii="Verdana" w:hAnsi="Verdana"/>
          <w:color w:val="333333"/>
          <w:sz w:val="21"/>
          <w:szCs w:val="21"/>
        </w:rPr>
        <w:t>(1851), </w:t>
      </w:r>
      <w:hyperlink r:id="rId17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«Ася»</w:t>
        </w:r>
      </w:hyperlink>
      <w:r>
        <w:rPr>
          <w:rFonts w:ascii="Verdana" w:hAnsi="Verdana"/>
          <w:color w:val="333333"/>
          <w:sz w:val="21"/>
          <w:szCs w:val="21"/>
        </w:rPr>
        <w:t> (1858), «Вешние воды» (1872) и многие другие.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Осенью 1855 года Тургенев познакомился с </w:t>
      </w:r>
      <w:hyperlink r:id="rId18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Львом Толстым</w:t>
        </w:r>
      </w:hyperlink>
      <w:r>
        <w:rPr>
          <w:rFonts w:ascii="Verdana" w:hAnsi="Verdana"/>
          <w:color w:val="333333"/>
          <w:sz w:val="21"/>
          <w:szCs w:val="21"/>
        </w:rPr>
        <w:t>, который вскоре опубликовал рассказ «Рубка леса» с посвящением И. С. Тургеневу.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С 1863 года уехал в Германию, где знакомится с выдающимися писателями Западной Европы, пропагандирует русскую литературу. Работает редактором и консультантом, сам занимается переводами с русского языка </w:t>
      </w:r>
      <w:proofErr w:type="gramStart"/>
      <w:r>
        <w:rPr>
          <w:rFonts w:ascii="Verdana" w:hAnsi="Verdana"/>
          <w:color w:val="333333"/>
          <w:sz w:val="21"/>
          <w:szCs w:val="21"/>
        </w:rPr>
        <w:t>на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немецкий и французский и наоборот. Он становится самым популярным и читаемым русским писателем в Европе. А в 1879 году получает звание почетного доктора Оксфордского университета.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Именно благодаря стараниям Ивана Сергеевича Тургенева были переведены лучшие произведения </w:t>
      </w:r>
      <w:hyperlink r:id="rId19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Пушкина</w:t>
        </w:r>
      </w:hyperlink>
      <w:r>
        <w:rPr>
          <w:rFonts w:ascii="Verdana" w:hAnsi="Verdana"/>
          <w:color w:val="333333"/>
          <w:sz w:val="21"/>
          <w:szCs w:val="21"/>
        </w:rPr>
        <w:t>, Гоголя, </w:t>
      </w:r>
      <w:hyperlink r:id="rId20" w:history="1">
        <w:r>
          <w:rPr>
            <w:rStyle w:val="a5"/>
            <w:rFonts w:ascii="Verdana" w:eastAsiaTheme="majorEastAsia" w:hAnsi="Verdana"/>
            <w:color w:val="4C8CDB"/>
            <w:sz w:val="21"/>
            <w:szCs w:val="21"/>
          </w:rPr>
          <w:t>Лермонтова</w:t>
        </w:r>
      </w:hyperlink>
      <w:r>
        <w:rPr>
          <w:rFonts w:ascii="Verdana" w:hAnsi="Verdana"/>
          <w:color w:val="333333"/>
          <w:sz w:val="21"/>
          <w:szCs w:val="21"/>
        </w:rPr>
        <w:t>, Достоевского, Толстого.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Стоит кратко отметить, что в биографии Ивана Тургенева в конце 1870-х – начале 1880-х годов быстро возросла его популярность, как на родине, так и за границей. А критики стали причислять его к лучшим писателям века.</w:t>
      </w:r>
    </w:p>
    <w:p w:rsidR="007E44DE" w:rsidRDefault="007E44DE" w:rsidP="007E44D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С 1882 года писателя начали одолевать болезни: подагра, стенокардия, невралгия. В результате мучительной болезни (саркомы) он умирает 22 августа (3 сентября) 1883 года в </w:t>
      </w:r>
      <w:proofErr w:type="spellStart"/>
      <w:r>
        <w:rPr>
          <w:rFonts w:ascii="Verdana" w:hAnsi="Verdana"/>
          <w:color w:val="333333"/>
          <w:sz w:val="21"/>
          <w:szCs w:val="21"/>
        </w:rPr>
        <w:t>Буживале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(пригород Парижа). Тело его было привезено в Петербург и погребено на </w:t>
      </w:r>
      <w:proofErr w:type="spellStart"/>
      <w:r>
        <w:rPr>
          <w:rFonts w:ascii="Verdana" w:hAnsi="Verdana"/>
          <w:color w:val="333333"/>
          <w:sz w:val="21"/>
          <w:szCs w:val="21"/>
        </w:rPr>
        <w:t>Волковском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кладбище.</w:t>
      </w:r>
    </w:p>
    <w:p w:rsidR="00C177F4" w:rsidRPr="007E44DE" w:rsidRDefault="00C177F4" w:rsidP="00C177F4">
      <w:pPr>
        <w:shd w:val="clear" w:color="auto" w:fill="FFFFFF"/>
        <w:spacing w:before="225" w:after="225" w:line="240" w:lineRule="auto"/>
        <w:outlineLvl w:val="1"/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</w:pPr>
      <w:r w:rsidRPr="007E44DE">
        <w:rPr>
          <w:rFonts w:ascii="Helvetica" w:eastAsia="Times New Roman" w:hAnsi="Helvetica" w:cs="Helvetica"/>
          <w:color w:val="C73E28"/>
          <w:sz w:val="36"/>
          <w:szCs w:val="36"/>
          <w:lang w:eastAsia="ru-RU"/>
        </w:rPr>
        <w:t>Интересные факты из жизни Тургенева</w:t>
      </w:r>
    </w:p>
    <w:p w:rsidR="00C177F4" w:rsidRPr="007E44DE" w:rsidRDefault="00C177F4" w:rsidP="00C177F4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И. С. Тургенев появился на свет 28 октября (9 ноября) 1818 года. Событие это произошло в семье Сергея Николаевича Тургенева, потомка древнего рода тульских дворян, и Варвары Петровны </w:t>
      </w:r>
      <w:proofErr w:type="spellStart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Лутовиновой</w:t>
      </w:r>
      <w:proofErr w:type="spellEnd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наследницы богатого дворянского рода. Будущий писатель был вторым из троих детей.</w:t>
      </w:r>
    </w:p>
    <w:p w:rsidR="00C177F4" w:rsidRPr="007E44DE" w:rsidRDefault="00C177F4" w:rsidP="00C177F4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 детстве Иван подвергался жестоким побоям и истязаниям матери, хотя и считался её любимым сыном. Варвара Петровна была очень противоречивой личность. Начитанность и образованность странным образом сочетались в ней с тиранством и деспотичностью к родным. Именно она явилась прототипом жестокой барыни в известном рассказе «</w:t>
      </w:r>
      <w:proofErr w:type="spellStart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Муму</w:t>
      </w:r>
      <w:proofErr w:type="spellEnd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</w:t>
      </w:r>
    </w:p>
    <w:p w:rsidR="00C177F4" w:rsidRPr="007E44DE" w:rsidRDefault="00C177F4" w:rsidP="00C177F4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Ещё в отрочестве будущий писатель отличался незаурядными способностями. Известно, что в Московский университет он поступил в достаточно юном возрасте – 14 лет. Буквально через четыре года, в 18 лет он стал кандидатом, а в 23 – магистром философских наук.</w:t>
      </w:r>
    </w:p>
    <w:p w:rsidR="00C177F4" w:rsidRDefault="00C177F4" w:rsidP="00C177F4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Тургенев любил вкусную еду и редко отказывал себе в подобных удовольствиях. Когда во время каникул он наведывался в родное имение Спасское, мать, суровая крепостница, забывала о его капризах и наказаниях, и всё придумывала, чем бы потешить родное дитя. Главное поощрение – любимое варенье из крыжовника.</w:t>
      </w:r>
    </w:p>
    <w:p w:rsidR="00C177F4" w:rsidRPr="007E44DE" w:rsidRDefault="00C177F4" w:rsidP="00C177F4">
      <w:pPr>
        <w:numPr>
          <w:ilvl w:val="0"/>
          <w:numId w:val="1"/>
        </w:num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юности Тургенев был легкомыслен, тратил много родительских денег на развлечения. За это его мать однажды проучила, выслав вместо денег в посылке кирпичи.</w:t>
      </w:r>
    </w:p>
    <w:p w:rsidR="00C177F4" w:rsidRPr="007E44DE" w:rsidRDefault="00C177F4" w:rsidP="00C177F4">
      <w:p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C177F4" w:rsidRPr="007E44DE" w:rsidRDefault="00C177F4" w:rsidP="00C177F4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Б</w:t>
      </w: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ольшую часть жизни Тургенев провел за границей. Так, в столице Франции он близко общался с выдающимися французскими писателями. Встречи, как это часто случается, проходили в ресторанах, и тогда сложилась необычная традиция – «обеды пяти». Случалась она раз в год, а позже и ежемесячно, и проходила в каком-нибудь одном из многочисленных парижских ресторанов. </w:t>
      </w:r>
      <w:proofErr w:type="gramStart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Главными зачинщиками «посиделок» были Золя, Гонкур, Доде, Флобер и во «главе стола» Тургенев.</w:t>
      </w:r>
      <w:proofErr w:type="gramEnd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Наслаждаясь многочисленными блюдами, они не забывали говорить и о </w:t>
      </w:r>
      <w:proofErr w:type="gramStart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высоком</w:t>
      </w:r>
      <w:proofErr w:type="gramEnd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литературе.</w:t>
      </w:r>
    </w:p>
    <w:p w:rsidR="00C177F4" w:rsidRPr="007E44DE" w:rsidRDefault="00C177F4" w:rsidP="00C177F4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В 1835 году на Тургенева было заведено дело. Оказывается с ружьем в руках он вышел защищать крепостную девушку, которую собирались передать её законной хозяйке. Можно сказать, это </w:t>
      </w:r>
      <w:proofErr w:type="gramStart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был</w:t>
      </w:r>
      <w:proofErr w:type="gramEnd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чуть ли не единственный случай, когда русский дворянин, философ и писатель решил отстаивать свою точку зрения не пустыми разговорами, а делом. И в семнадцать лет, и в шестьдесят, он всегда был ярым противником крепостного права.</w:t>
      </w:r>
    </w:p>
    <w:p w:rsidR="00C177F4" w:rsidRPr="007E44DE" w:rsidRDefault="00C177F4" w:rsidP="00C177F4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Основные факты</w:t>
      </w:r>
      <w:r w:rsidRPr="007E44DE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</w:t>
      </w: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биографии Тургенева говорят о том, что ещё в юности писатель дал клятву всегда бороться с крепостничеством. Но единственное, что он мог сделать – это использовать свой литературный талант. Однако обличать словом он решил не у себя на Родине, а вдали – в Европе. Находится же в непосредственной близости к тем, кого губит и душит крепостной произвол, он не мог, не хватало, по его собственному признанию, твёрдости характера.</w:t>
      </w:r>
    </w:p>
    <w:p w:rsidR="00C177F4" w:rsidRPr="007E44DE" w:rsidRDefault="00C177F4" w:rsidP="00C177F4">
      <w:pPr>
        <w:numPr>
          <w:ilvl w:val="0"/>
          <w:numId w:val="1"/>
        </w:num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Была в жизни Тургенева и роковая любовь. Её звали Полина Виардо. Всю свою жизнь он следовал за ней. Встреча с ней навсегда разделила его жизнь на прошлое без неё и сомнительное будущее, но рядом с ней. Писатель Лев Николаевич Толстой был крайне удивлен способности Тургенева так </w:t>
      </w:r>
      <w:proofErr w:type="gramStart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любить</w:t>
      </w:r>
      <w:proofErr w:type="gramEnd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Но в то же время он полагал, что чувство это не светлое, не возвышающее, скорее болезнь, приносящая невыразимые страдания. Личная жизнь писателя сложилась не очень удачно. У него было много романов, но ни один из них не закончился браком. Самой большой любовью в его жизни была оперная певица Полина Виардо. На протяжении 38 лет Тургенев был знаком с ней и ее мужем Луи. За их семьей он ездил по всему свету, жил с ними в разных странах. Умерли Луи Виардо и Иван Тургенев в один год.</w:t>
      </w:r>
    </w:p>
    <w:p w:rsidR="00C177F4" w:rsidRPr="007E44DE" w:rsidRDefault="00C177F4" w:rsidP="00C177F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C177F4" w:rsidRPr="007E44DE" w:rsidRDefault="00C177F4" w:rsidP="00C177F4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Встреча с Полиной Виардо произошла осенью 1843 года. Итальянская опера на сцене Санкт-Петербургского театра презентовала свою постановку «Севильского цирюльника». Среди зрителей был и Иван Сергеевич. Когда на сцену вышла Полина в роли Розины, зал ахнул – ждали именно её. Она была не слишком привлекательной, скорее даже некрасивой, сутулой, с выпуклыми чёрными глазами и большим ртом. Но, как только она начала петь, ошеломлённая публика замерла: нежная, глубокая душа сбрасывала с себя толстый панцирь и озарялась светом. Не мог устоять и Тургенев: он пал к её ногам.</w:t>
      </w:r>
    </w:p>
    <w:p w:rsidR="00C177F4" w:rsidRPr="007E44DE" w:rsidRDefault="00C177F4" w:rsidP="00C177F4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Тургенева не смущало, что его избранница была замужем. Одно время они даже все вместе жили под одной крышей: Полина, её муж, их дети, Тургенев и его незаконнорожденная дочь. Европейское общество, конечно, </w:t>
      </w:r>
      <w:proofErr w:type="gramStart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судачило</w:t>
      </w:r>
      <w:proofErr w:type="gramEnd"/>
      <w:r w:rsidRPr="007E44D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осуждало этот странный союз. Но русский писатель был непреклонен: главное – их любовь с Полиной, а не досужие сплетни обывателей.</w:t>
      </w:r>
    </w:p>
    <w:p w:rsidR="001E4880" w:rsidRDefault="001E4880"/>
    <w:sectPr w:rsidR="001E4880" w:rsidSect="001E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895"/>
    <w:multiLevelType w:val="multilevel"/>
    <w:tmpl w:val="D69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0724C"/>
    <w:multiLevelType w:val="multilevel"/>
    <w:tmpl w:val="60F8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44DE"/>
    <w:rsid w:val="001E4880"/>
    <w:rsid w:val="004559D7"/>
    <w:rsid w:val="007E44DE"/>
    <w:rsid w:val="00C1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80"/>
  </w:style>
  <w:style w:type="paragraph" w:styleId="1">
    <w:name w:val="heading 1"/>
    <w:basedOn w:val="a"/>
    <w:next w:val="a"/>
    <w:link w:val="10"/>
    <w:uiPriority w:val="9"/>
    <w:qFormat/>
    <w:rsid w:val="007E4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4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44DE"/>
    <w:rPr>
      <w:b/>
      <w:bCs/>
    </w:rPr>
  </w:style>
  <w:style w:type="paragraph" w:styleId="a4">
    <w:name w:val="Normal (Web)"/>
    <w:basedOn w:val="a"/>
    <w:uiPriority w:val="99"/>
    <w:semiHidden/>
    <w:unhideWhenUsed/>
    <w:rsid w:val="007E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E44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7559">
          <w:marLeft w:val="0"/>
          <w:marRight w:val="0"/>
          <w:marTop w:val="75"/>
          <w:marBottom w:val="75"/>
          <w:divBdr>
            <w:top w:val="single" w:sz="24" w:space="4" w:color="F9E6CD"/>
            <w:left w:val="single" w:sz="24" w:space="8" w:color="F9E6CD"/>
            <w:bottom w:val="single" w:sz="24" w:space="4" w:color="F9E6CD"/>
            <w:right w:val="single" w:sz="24" w:space="8" w:color="F9E6CD"/>
          </w:divBdr>
          <w:divsChild>
            <w:div w:id="2039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ka.ru/goncharov-ivan.html" TargetMode="External"/><Relationship Id="rId13" Type="http://schemas.openxmlformats.org/officeDocument/2006/relationships/hyperlink" Target="http://obrazovaka.ru/alpha/g/gogol-nikolaj-vasilevich-gogol-nikolai-vasilievich" TargetMode="External"/><Relationship Id="rId18" Type="http://schemas.openxmlformats.org/officeDocument/2006/relationships/hyperlink" Target="http://obrazovaka.ru/alpharu/t-2/tolstoj-lev-nikolaevich-tolstoy-leo-lev-nikolayevi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brazovaka.ru/alpha/d/dostoevskij-fyodor-mixajlovich-dostoevsky-fyodor-mikhailovich" TargetMode="External"/><Relationship Id="rId12" Type="http://schemas.openxmlformats.org/officeDocument/2006/relationships/hyperlink" Target="http://obrazovaka.ru/alpha/s/shekspir-uilyam-shakespeare-william" TargetMode="External"/><Relationship Id="rId17" Type="http://schemas.openxmlformats.org/officeDocument/2006/relationships/hyperlink" Target="http://obrazovaka.ru/books/turgenev/asya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azovaka.ru/books/turgenev/bezhin-lug" TargetMode="External"/><Relationship Id="rId20" Type="http://schemas.openxmlformats.org/officeDocument/2006/relationships/hyperlink" Target="http://obrazovaka.ru/alpha/l/lermontov-mixail-yurevich-lermontov-mikhail-yuryevi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azovaka.ru/books/turgenev/hor-i-kalinych" TargetMode="External"/><Relationship Id="rId11" Type="http://schemas.openxmlformats.org/officeDocument/2006/relationships/hyperlink" Target="http://obrazovaka.ru/alpha/b/bajron-dzhordzh-gordon-byron-jordge-gordon" TargetMode="External"/><Relationship Id="rId5" Type="http://schemas.openxmlformats.org/officeDocument/2006/relationships/hyperlink" Target="http://obrazovaka.ru/nekrasov-nikolay.html" TargetMode="External"/><Relationship Id="rId15" Type="http://schemas.openxmlformats.org/officeDocument/2006/relationships/hyperlink" Target="http://obrazovaka.ru/books/turgenev/otcy-i-deti" TargetMode="External"/><Relationship Id="rId10" Type="http://schemas.openxmlformats.org/officeDocument/2006/relationships/hyperlink" Target="http://obrazovaka.ru/alpha/f/fet-afanasij-afanasevich-fet-afanasiy-afanasievich" TargetMode="External"/><Relationship Id="rId19" Type="http://schemas.openxmlformats.org/officeDocument/2006/relationships/hyperlink" Target="http://obrazovaka.ru/alpha/p/pushkin-aleksandr-sergeevich-pushkin-aleksandr-sergeye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azovaka.ru/alpha/o/ostrovskij-aleksandr-nikolaevich-ostrovsky-alexander-nikolayevich" TargetMode="External"/><Relationship Id="rId14" Type="http://schemas.openxmlformats.org/officeDocument/2006/relationships/hyperlink" Target="http://obrazovaka.ru/books/turgenev/mum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Интересные факты из жизни Тургенева</vt:lpstr>
      <vt:lpstr>Биография Тургенева</vt:lpstr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2018-01-16T07:23:00Z</dcterms:created>
  <dcterms:modified xsi:type="dcterms:W3CDTF">2018-01-16T08:23:00Z</dcterms:modified>
</cp:coreProperties>
</file>