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C6" w:rsidRPr="00A16EC6" w:rsidRDefault="00A16EC6" w:rsidP="0075246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Иван </w:t>
      </w:r>
      <w:r>
        <w:rPr>
          <w:b/>
          <w:lang w:val="en-US"/>
        </w:rPr>
        <w:t xml:space="preserve">III (6  </w:t>
      </w:r>
      <w:r>
        <w:rPr>
          <w:b/>
        </w:rPr>
        <w:t>класс)</w:t>
      </w:r>
      <w:bookmarkStart w:id="0" w:name="_GoBack"/>
      <w:bookmarkEnd w:id="0"/>
    </w:p>
    <w:p w:rsidR="0075246C" w:rsidRPr="0075246C" w:rsidRDefault="0075246C" w:rsidP="0075246C">
      <w:pPr>
        <w:pStyle w:val="a3"/>
        <w:spacing w:before="0" w:beforeAutospacing="0" w:after="0" w:afterAutospacing="0"/>
        <w:rPr>
          <w:b/>
        </w:rPr>
      </w:pPr>
      <w:r w:rsidRPr="0075246C">
        <w:rPr>
          <w:b/>
        </w:rPr>
        <w:t xml:space="preserve">Даты </w:t>
      </w:r>
    </w:p>
    <w:p w:rsidR="0075246C" w:rsidRPr="0075246C" w:rsidRDefault="0075246C" w:rsidP="0075246C">
      <w:pPr>
        <w:pStyle w:val="a3"/>
        <w:spacing w:before="0" w:beforeAutospacing="0" w:after="0" w:afterAutospacing="0"/>
      </w:pPr>
      <w:r w:rsidRPr="0075246C">
        <w:t xml:space="preserve">1462-1505 </w:t>
      </w:r>
      <w:r w:rsidRPr="0075246C">
        <w:rPr>
          <w:rFonts w:eastAsia="Arial Unicode MS"/>
        </w:rPr>
        <w:t>–</w:t>
      </w:r>
      <w:r w:rsidRPr="0075246C">
        <w:t xml:space="preserve"> </w:t>
      </w:r>
      <w:r w:rsidRPr="0075246C">
        <w:rPr>
          <w:rFonts w:eastAsia="Arial Unicode MS"/>
        </w:rPr>
        <w:t>княжение</w:t>
      </w:r>
      <w:r w:rsidRPr="0075246C">
        <w:t xml:space="preserve"> </w:t>
      </w:r>
      <w:r w:rsidRPr="0075246C">
        <w:rPr>
          <w:rFonts w:eastAsia="Arial Unicode MS"/>
        </w:rPr>
        <w:t>Ивана</w:t>
      </w:r>
      <w:r w:rsidRPr="0075246C">
        <w:t xml:space="preserve"> III</w:t>
      </w:r>
    </w:p>
    <w:p w:rsidR="0075246C" w:rsidRPr="0075246C" w:rsidRDefault="0075246C" w:rsidP="0075246C">
      <w:pPr>
        <w:pStyle w:val="a3"/>
        <w:spacing w:before="0" w:beforeAutospacing="0" w:after="0" w:afterAutospacing="0"/>
      </w:pPr>
      <w:r w:rsidRPr="0075246C">
        <w:t xml:space="preserve">1478 </w:t>
      </w:r>
      <w:r w:rsidRPr="0075246C">
        <w:rPr>
          <w:rFonts w:eastAsia="Arial Unicode MS"/>
        </w:rPr>
        <w:t>–</w:t>
      </w:r>
      <w:r w:rsidRPr="0075246C">
        <w:t xml:space="preserve"> </w:t>
      </w:r>
      <w:r w:rsidRPr="0075246C">
        <w:rPr>
          <w:rFonts w:eastAsia="Arial Unicode MS"/>
        </w:rPr>
        <w:t>присоединение</w:t>
      </w:r>
      <w:r w:rsidRPr="0075246C">
        <w:t xml:space="preserve"> </w:t>
      </w:r>
      <w:r w:rsidRPr="0075246C">
        <w:rPr>
          <w:rFonts w:eastAsia="Arial Unicode MS"/>
        </w:rPr>
        <w:t>Новгородской</w:t>
      </w:r>
      <w:r w:rsidRPr="0075246C">
        <w:t xml:space="preserve"> </w:t>
      </w:r>
      <w:r w:rsidRPr="0075246C">
        <w:rPr>
          <w:rFonts w:eastAsia="Arial Unicode MS"/>
        </w:rPr>
        <w:t>земли</w:t>
      </w:r>
      <w:r w:rsidRPr="0075246C">
        <w:t xml:space="preserve"> </w:t>
      </w:r>
      <w:r w:rsidRPr="0075246C">
        <w:rPr>
          <w:rFonts w:eastAsia="Arial Unicode MS"/>
        </w:rPr>
        <w:t>к</w:t>
      </w:r>
      <w:r w:rsidRPr="0075246C">
        <w:t xml:space="preserve"> </w:t>
      </w:r>
      <w:r w:rsidRPr="0075246C">
        <w:rPr>
          <w:rFonts w:eastAsia="Arial Unicode MS"/>
        </w:rPr>
        <w:t>Москве</w:t>
      </w:r>
    </w:p>
    <w:p w:rsidR="0075246C" w:rsidRPr="0075246C" w:rsidRDefault="0075246C" w:rsidP="0075246C">
      <w:pPr>
        <w:pStyle w:val="a3"/>
        <w:spacing w:before="0" w:beforeAutospacing="0" w:after="0" w:afterAutospacing="0"/>
      </w:pPr>
      <w:r w:rsidRPr="0075246C">
        <w:t xml:space="preserve">1480 </w:t>
      </w:r>
      <w:r w:rsidRPr="0075246C">
        <w:rPr>
          <w:rFonts w:eastAsia="Arial Unicode MS"/>
        </w:rPr>
        <w:t>–</w:t>
      </w:r>
      <w:r w:rsidRPr="0075246C">
        <w:t xml:space="preserve"> </w:t>
      </w:r>
      <w:r w:rsidRPr="0075246C">
        <w:rPr>
          <w:rFonts w:eastAsia="Arial Unicode MS"/>
        </w:rPr>
        <w:t>«стояние»</w:t>
      </w:r>
      <w:r w:rsidRPr="0075246C">
        <w:t xml:space="preserve"> </w:t>
      </w:r>
      <w:r w:rsidRPr="0075246C">
        <w:rPr>
          <w:rFonts w:eastAsia="Arial Unicode MS"/>
        </w:rPr>
        <w:t>на</w:t>
      </w:r>
      <w:r w:rsidRPr="0075246C">
        <w:t xml:space="preserve"> </w:t>
      </w:r>
      <w:r w:rsidRPr="0075246C">
        <w:rPr>
          <w:rFonts w:eastAsia="Arial Unicode MS"/>
        </w:rPr>
        <w:t>р</w:t>
      </w:r>
      <w:r w:rsidRPr="0075246C">
        <w:t xml:space="preserve">. </w:t>
      </w:r>
      <w:r w:rsidRPr="0075246C">
        <w:rPr>
          <w:rFonts w:eastAsia="Arial Unicode MS"/>
        </w:rPr>
        <w:t>Угре</w:t>
      </w:r>
    </w:p>
    <w:p w:rsidR="0075246C" w:rsidRPr="0075246C" w:rsidRDefault="0075246C" w:rsidP="0075246C">
      <w:pPr>
        <w:pStyle w:val="a3"/>
        <w:spacing w:before="0" w:beforeAutospacing="0" w:after="0" w:afterAutospacing="0"/>
      </w:pPr>
      <w:r w:rsidRPr="0075246C">
        <w:t xml:space="preserve">1485 </w:t>
      </w:r>
      <w:r w:rsidRPr="0075246C">
        <w:rPr>
          <w:rFonts w:eastAsia="Arial Unicode MS"/>
        </w:rPr>
        <w:t>–</w:t>
      </w:r>
      <w:r w:rsidRPr="0075246C">
        <w:t xml:space="preserve"> </w:t>
      </w:r>
      <w:r w:rsidRPr="0075246C">
        <w:rPr>
          <w:rFonts w:eastAsia="Arial Unicode MS"/>
        </w:rPr>
        <w:t>присоединение</w:t>
      </w:r>
      <w:r w:rsidRPr="0075246C">
        <w:t xml:space="preserve"> </w:t>
      </w:r>
      <w:r w:rsidRPr="0075246C">
        <w:rPr>
          <w:rFonts w:eastAsia="Arial Unicode MS"/>
        </w:rPr>
        <w:t>Тверского</w:t>
      </w:r>
      <w:r w:rsidRPr="0075246C">
        <w:t xml:space="preserve"> </w:t>
      </w:r>
      <w:r w:rsidRPr="0075246C">
        <w:rPr>
          <w:rFonts w:eastAsia="Arial Unicode MS"/>
        </w:rPr>
        <w:t>великого</w:t>
      </w:r>
      <w:r w:rsidRPr="0075246C">
        <w:t xml:space="preserve"> </w:t>
      </w:r>
      <w:r w:rsidRPr="0075246C">
        <w:rPr>
          <w:rFonts w:eastAsia="Arial Unicode MS"/>
        </w:rPr>
        <w:t>княжества</w:t>
      </w:r>
      <w:r w:rsidRPr="0075246C">
        <w:t xml:space="preserve"> </w:t>
      </w:r>
      <w:r w:rsidRPr="0075246C">
        <w:rPr>
          <w:rFonts w:eastAsia="Arial Unicode MS"/>
        </w:rPr>
        <w:t>к</w:t>
      </w:r>
      <w:r w:rsidRPr="0075246C">
        <w:t xml:space="preserve"> </w:t>
      </w:r>
      <w:r w:rsidRPr="0075246C">
        <w:rPr>
          <w:rFonts w:eastAsia="Arial Unicode MS"/>
        </w:rPr>
        <w:t>Москве</w:t>
      </w:r>
    </w:p>
    <w:p w:rsidR="0075246C" w:rsidRPr="0075246C" w:rsidRDefault="0075246C" w:rsidP="0075246C">
      <w:pPr>
        <w:pStyle w:val="a3"/>
        <w:spacing w:before="0" w:beforeAutospacing="0" w:after="0" w:afterAutospacing="0"/>
      </w:pPr>
      <w:r w:rsidRPr="0075246C">
        <w:t xml:space="preserve">1497 </w:t>
      </w:r>
      <w:r w:rsidRPr="0075246C">
        <w:rPr>
          <w:rFonts w:eastAsia="Arial Unicode MS"/>
        </w:rPr>
        <w:t>–</w:t>
      </w:r>
      <w:r w:rsidRPr="0075246C">
        <w:t xml:space="preserve"> </w:t>
      </w:r>
      <w:r w:rsidRPr="0075246C">
        <w:rPr>
          <w:rFonts w:eastAsia="Arial Unicode MS"/>
        </w:rPr>
        <w:t>принятие</w:t>
      </w:r>
      <w:r w:rsidRPr="0075246C">
        <w:t xml:space="preserve"> </w:t>
      </w:r>
      <w:r w:rsidRPr="0075246C">
        <w:rPr>
          <w:rFonts w:eastAsia="Arial Unicode MS"/>
        </w:rPr>
        <w:t>общерусского</w:t>
      </w:r>
      <w:r w:rsidRPr="0075246C">
        <w:t xml:space="preserve"> </w:t>
      </w:r>
      <w:r w:rsidRPr="0075246C">
        <w:rPr>
          <w:rFonts w:eastAsia="Arial Unicode MS"/>
        </w:rPr>
        <w:t>Судебника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  <w:b/>
        </w:rPr>
      </w:pPr>
      <w:r w:rsidRPr="0075246C">
        <w:rPr>
          <w:rFonts w:ascii="Times New Roman" w:eastAsia="Arial Unicode MS" w:hAnsi="Times New Roman" w:cs="Times New Roman"/>
          <w:b/>
        </w:rPr>
        <w:t>События и процессы</w:t>
      </w:r>
      <w:r w:rsidRPr="0075246C">
        <w:rPr>
          <w:rFonts w:ascii="Times New Roman" w:hAnsi="Times New Roman" w:cs="Times New Roman"/>
          <w:b/>
        </w:rPr>
        <w:t xml:space="preserve">. 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 xml:space="preserve">- </w:t>
      </w:r>
      <w:proofErr w:type="spellStart"/>
      <w:r w:rsidRPr="0075246C">
        <w:rPr>
          <w:rFonts w:ascii="Times New Roman" w:eastAsia="Arial Unicode MS" w:hAnsi="Times New Roman" w:cs="Times New Roman"/>
        </w:rPr>
        <w:t>Присоединение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Новгорода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r w:rsidRPr="0075246C">
        <w:rPr>
          <w:rFonts w:ascii="Times New Roman" w:eastAsia="Arial Unicode MS" w:hAnsi="Times New Roman" w:cs="Times New Roman"/>
        </w:rPr>
        <w:t>и</w:t>
      </w:r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Твери</w:t>
      </w:r>
      <w:proofErr w:type="spellEnd"/>
      <w:r w:rsidRPr="0075246C">
        <w:rPr>
          <w:rFonts w:ascii="Times New Roman" w:hAnsi="Times New Roman" w:cs="Times New Roman"/>
        </w:rPr>
        <w:t>.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 xml:space="preserve">- </w:t>
      </w:r>
      <w:proofErr w:type="spellStart"/>
      <w:r w:rsidRPr="0075246C">
        <w:rPr>
          <w:rFonts w:ascii="Times New Roman" w:eastAsia="Arial Unicode MS" w:hAnsi="Times New Roman" w:cs="Times New Roman"/>
        </w:rPr>
        <w:t>Ликвидация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зависимости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от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Орды</w:t>
      </w:r>
      <w:proofErr w:type="spellEnd"/>
      <w:proofErr w:type="gramStart"/>
      <w:r w:rsidRPr="0075246C">
        <w:rPr>
          <w:rFonts w:ascii="Times New Roman" w:hAnsi="Times New Roman" w:cs="Times New Roman"/>
        </w:rPr>
        <w:t xml:space="preserve">.. </w:t>
      </w:r>
      <w:proofErr w:type="gramEnd"/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 xml:space="preserve">- </w:t>
      </w:r>
      <w:proofErr w:type="spellStart"/>
      <w:r w:rsidRPr="0075246C">
        <w:rPr>
          <w:rFonts w:ascii="Times New Roman" w:eastAsia="Arial Unicode MS" w:hAnsi="Times New Roman" w:cs="Times New Roman"/>
        </w:rPr>
        <w:t>Принятие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общерусского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Судебника</w:t>
      </w:r>
      <w:proofErr w:type="spellEnd"/>
      <w:r w:rsidRPr="0075246C">
        <w:rPr>
          <w:rFonts w:ascii="Times New Roman" w:hAnsi="Times New Roman" w:cs="Times New Roman"/>
        </w:rPr>
        <w:t xml:space="preserve">. 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 xml:space="preserve">- </w:t>
      </w:r>
      <w:proofErr w:type="spellStart"/>
      <w:r w:rsidRPr="0075246C">
        <w:rPr>
          <w:rFonts w:ascii="Times New Roman" w:eastAsia="Arial Unicode MS" w:hAnsi="Times New Roman" w:cs="Times New Roman"/>
        </w:rPr>
        <w:t>Начало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применения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r w:rsidRPr="0075246C">
        <w:rPr>
          <w:rFonts w:ascii="Times New Roman" w:eastAsia="Arial Unicode MS" w:hAnsi="Times New Roman" w:cs="Times New Roman"/>
        </w:rPr>
        <w:t>к</w:t>
      </w:r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правителю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страны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титула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царь</w:t>
      </w:r>
      <w:proofErr w:type="spellEnd"/>
      <w:r w:rsidRPr="0075246C">
        <w:rPr>
          <w:rFonts w:ascii="Times New Roman" w:hAnsi="Times New Roman" w:cs="Times New Roman"/>
        </w:rPr>
        <w:t xml:space="preserve">. 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 xml:space="preserve">- </w:t>
      </w:r>
      <w:proofErr w:type="spellStart"/>
      <w:r w:rsidRPr="0075246C">
        <w:rPr>
          <w:rFonts w:ascii="Times New Roman" w:eastAsia="Arial Unicode MS" w:hAnsi="Times New Roman" w:cs="Times New Roman"/>
        </w:rPr>
        <w:t>Появлен</w:t>
      </w:r>
      <w:proofErr w:type="spellEnd"/>
      <w:r w:rsidRPr="0075246C">
        <w:rPr>
          <w:rFonts w:ascii="Times New Roman" w:eastAsia="Arial Unicode MS" w:hAnsi="Times New Roman" w:cs="Times New Roman"/>
        </w:rPr>
        <w:t>и</w:t>
      </w:r>
      <w:r w:rsidRPr="0075246C">
        <w:rPr>
          <w:rFonts w:ascii="Times New Roman" w:eastAsia="Arial Unicode MS" w:hAnsi="Times New Roman" w:cs="Times New Roman"/>
        </w:rPr>
        <w:t>е</w:t>
      </w:r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государственного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герба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r w:rsidRPr="0075246C">
        <w:rPr>
          <w:rFonts w:ascii="Times New Roman" w:hAnsi="Times New Roman" w:cs="Times New Roman"/>
        </w:rPr>
        <w:t xml:space="preserve"> </w:t>
      </w:r>
      <w:r w:rsidRPr="0075246C">
        <w:rPr>
          <w:rFonts w:ascii="Times New Roman" w:hAnsi="Times New Roman" w:cs="Times New Roman"/>
        </w:rPr>
        <w:t>(</w:t>
      </w:r>
      <w:proofErr w:type="spellStart"/>
      <w:r w:rsidRPr="0075246C">
        <w:rPr>
          <w:rFonts w:ascii="Times New Roman" w:eastAsia="Arial Unicode MS" w:hAnsi="Times New Roman" w:cs="Times New Roman"/>
        </w:rPr>
        <w:t>двуглавого</w:t>
      </w:r>
      <w:proofErr w:type="spellEnd"/>
      <w:r w:rsidRPr="0075246C">
        <w:rPr>
          <w:rFonts w:ascii="Times New Roman" w:hAnsi="Times New Roman" w:cs="Times New Roman"/>
        </w:rPr>
        <w:t xml:space="preserve"> </w:t>
      </w:r>
      <w:proofErr w:type="spellStart"/>
      <w:r w:rsidRPr="0075246C">
        <w:rPr>
          <w:rFonts w:ascii="Times New Roman" w:eastAsia="Arial Unicode MS" w:hAnsi="Times New Roman" w:cs="Times New Roman"/>
        </w:rPr>
        <w:t>орла</w:t>
      </w:r>
      <w:proofErr w:type="spellEnd"/>
      <w:r w:rsidRPr="0075246C">
        <w:rPr>
          <w:rFonts w:ascii="Times New Roman" w:hAnsi="Times New Roman" w:cs="Times New Roman"/>
        </w:rPr>
        <w:t>).</w:t>
      </w:r>
    </w:p>
    <w:p w:rsidR="00A16EC6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>-</w:t>
      </w:r>
      <w:r w:rsidR="00A16EC6">
        <w:rPr>
          <w:rFonts w:ascii="Times New Roman" w:hAnsi="Times New Roman" w:cs="Times New Roman"/>
        </w:rPr>
        <w:t xml:space="preserve"> Социальные группы и сословия Русского государства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  <w:b/>
        </w:rPr>
      </w:pPr>
      <w:r w:rsidRPr="0075246C">
        <w:rPr>
          <w:rFonts w:ascii="Times New Roman" w:hAnsi="Times New Roman" w:cs="Times New Roman"/>
          <w:b/>
        </w:rPr>
        <w:t>Персоналии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 xml:space="preserve">- Иван </w:t>
      </w:r>
      <w:r w:rsidRPr="0075246C">
        <w:rPr>
          <w:rFonts w:ascii="Times New Roman" w:hAnsi="Times New Roman" w:cs="Times New Roman"/>
          <w:lang w:val="en-US"/>
        </w:rPr>
        <w:t>III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>- Софья Палеолог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 xml:space="preserve">- Марфа </w:t>
      </w:r>
      <w:proofErr w:type="spellStart"/>
      <w:r w:rsidRPr="0075246C">
        <w:rPr>
          <w:rFonts w:ascii="Times New Roman" w:hAnsi="Times New Roman" w:cs="Times New Roman"/>
        </w:rPr>
        <w:t>Борецкая</w:t>
      </w:r>
      <w:proofErr w:type="spellEnd"/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 xml:space="preserve">- Василий </w:t>
      </w:r>
      <w:r w:rsidRPr="0075246C">
        <w:rPr>
          <w:rFonts w:ascii="Times New Roman" w:hAnsi="Times New Roman" w:cs="Times New Roman"/>
          <w:lang w:val="en-US"/>
        </w:rPr>
        <w:t>III</w:t>
      </w:r>
      <w:r w:rsidRPr="0075246C">
        <w:rPr>
          <w:rFonts w:ascii="Times New Roman" w:hAnsi="Times New Roman" w:cs="Times New Roman"/>
        </w:rPr>
        <w:t>.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 xml:space="preserve">На контрольной работе будет проверяться 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>- знание фактов, имен, событий;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>- умение работать с картой</w:t>
      </w:r>
    </w:p>
    <w:p w:rsidR="0075246C" w:rsidRPr="0075246C" w:rsidRDefault="0075246C" w:rsidP="0075246C">
      <w:pPr>
        <w:spacing w:after="0"/>
        <w:rPr>
          <w:rFonts w:ascii="Times New Roman" w:hAnsi="Times New Roman" w:cs="Times New Roman"/>
        </w:rPr>
      </w:pPr>
      <w:r w:rsidRPr="0075246C">
        <w:rPr>
          <w:rFonts w:ascii="Times New Roman" w:hAnsi="Times New Roman" w:cs="Times New Roman"/>
        </w:rPr>
        <w:t>- умение работать с документами.</w:t>
      </w:r>
    </w:p>
    <w:sectPr w:rsidR="0075246C" w:rsidRPr="0075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6C"/>
    <w:rsid w:val="0075246C"/>
    <w:rsid w:val="00A16EC6"/>
    <w:rsid w:val="00C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dcterms:created xsi:type="dcterms:W3CDTF">2014-04-30T08:45:00Z</dcterms:created>
  <dcterms:modified xsi:type="dcterms:W3CDTF">2014-04-30T09:04:00Z</dcterms:modified>
</cp:coreProperties>
</file>