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87" w:rsidRPr="000B1F87" w:rsidRDefault="000B1F87" w:rsidP="000B1F87">
      <w:p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Плюсы дистанционного обучения детей с</w:t>
      </w:r>
      <w:r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Pr="000B1F87">
        <w:rPr>
          <w:rFonts w:ascii="Times New Roman" w:hAnsi="Times New Roman" w:cs="Times New Roman"/>
          <w:sz w:val="28"/>
          <w:szCs w:val="28"/>
        </w:rPr>
        <w:t xml:space="preserve"> при грамотно подобранном цифровом контенте и 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F87">
        <w:rPr>
          <w:rFonts w:ascii="Times New Roman" w:hAnsi="Times New Roman" w:cs="Times New Roman"/>
          <w:sz w:val="28"/>
          <w:szCs w:val="28"/>
        </w:rPr>
        <w:t>организованном рабочем месте:</w:t>
      </w:r>
    </w:p>
    <w:p w:rsidR="000B1F87" w:rsidRPr="000B1F87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повышает уровень мотивационного компонента;</w:t>
      </w:r>
    </w:p>
    <w:p w:rsidR="000B1F87" w:rsidRPr="000B1F87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Pr="000B1F87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Pr="000B1F87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:rsidR="000B1F87" w:rsidRPr="000B1F87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дает возможность двигаться в нужном для ребенка темпе;</w:t>
      </w:r>
    </w:p>
    <w:p w:rsidR="000B1F87" w:rsidRPr="000B1F87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дополнительно включается в работу коррекционный компонент –развитие внимания, зрительно-моторной координации, познавательной</w:t>
      </w:r>
    </w:p>
    <w:p w:rsidR="000B1F87" w:rsidRPr="000B1F87" w:rsidRDefault="000B1F87" w:rsidP="000B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активности, умение подчинить свою деятельность заданным правилам</w:t>
      </w:r>
    </w:p>
    <w:p w:rsidR="000B1F87" w:rsidRPr="000B1F87" w:rsidRDefault="000B1F87" w:rsidP="000B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и требованиям;</w:t>
      </w:r>
    </w:p>
    <w:p w:rsidR="000B1F87" w:rsidRPr="000B1F87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>работа за компьютером в некоторой степени развивает рефлексивный</w:t>
      </w:r>
    </w:p>
    <w:p w:rsidR="000B1F87" w:rsidRPr="000B1F87" w:rsidRDefault="000B1F87" w:rsidP="000B1F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1F87">
        <w:rPr>
          <w:rFonts w:ascii="Times New Roman" w:hAnsi="Times New Roman" w:cs="Times New Roman"/>
          <w:sz w:val="28"/>
          <w:szCs w:val="28"/>
        </w:rPr>
        <w:t xml:space="preserve">компонент, так как ребенок может, исходя из результатов, представленных на экране, наглядно увидеть свои ошибки; </w:t>
      </w:r>
    </w:p>
    <w:p w:rsidR="00BE7118" w:rsidRDefault="000B1F87" w:rsidP="000B1F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B1F87">
        <w:rPr>
          <w:rFonts w:ascii="Times New Roman" w:hAnsi="Times New Roman" w:cs="Times New Roman"/>
          <w:sz w:val="28"/>
          <w:szCs w:val="28"/>
          <w:lang w:val="en-US"/>
        </w:rPr>
        <w:t>вариативность</w:t>
      </w:r>
      <w:proofErr w:type="spellEnd"/>
      <w:proofErr w:type="gramEnd"/>
      <w:r w:rsidRPr="000B1F87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0B1F87">
        <w:rPr>
          <w:rFonts w:ascii="Times New Roman" w:hAnsi="Times New Roman" w:cs="Times New Roman"/>
          <w:sz w:val="28"/>
          <w:szCs w:val="28"/>
          <w:lang w:val="en-US"/>
        </w:rPr>
        <w:t>индивидуализация</w:t>
      </w:r>
      <w:proofErr w:type="spellEnd"/>
      <w:r w:rsidRPr="000B1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1F87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0B1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482F" w:rsidRDefault="0072482F" w:rsidP="00724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82F" w:rsidRPr="0072482F" w:rsidRDefault="0072482F" w:rsidP="007248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-Сидорина К.Б.</w:t>
      </w:r>
      <w:bookmarkStart w:id="0" w:name="_GoBack"/>
      <w:bookmarkEnd w:id="0"/>
    </w:p>
    <w:sectPr w:rsidR="0072482F" w:rsidRPr="0072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D47"/>
    <w:multiLevelType w:val="hybridMultilevel"/>
    <w:tmpl w:val="59045118"/>
    <w:lvl w:ilvl="0" w:tplc="6F14F4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F50AB"/>
    <w:multiLevelType w:val="hybridMultilevel"/>
    <w:tmpl w:val="07F2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A04BB"/>
    <w:multiLevelType w:val="hybridMultilevel"/>
    <w:tmpl w:val="3E8E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7"/>
    <w:rsid w:val="000B1F87"/>
    <w:rsid w:val="00397BCA"/>
    <w:rsid w:val="00563FB2"/>
    <w:rsid w:val="0072482F"/>
    <w:rsid w:val="00B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2020-03-30T20:04:00Z</dcterms:created>
  <dcterms:modified xsi:type="dcterms:W3CDTF">2020-03-30T20:04:00Z</dcterms:modified>
</cp:coreProperties>
</file>