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ПОЛОЖЕНИЕ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 приеме учащихся в 10-й класс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ГБОУ гимназии 1505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для обучения в Дипломной программе Международного Бакалавриата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(IB Diploma Programme)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на 2014/2015 учебный год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I. Общие положения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ГБОУ гимназия 1505 авторизована Организацией Международного Бакалавриата (International Baccalaureate Organization) 21 февраля 2014года.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 В ГБОУ гимназию 1505 для обучения в Дипломной программе Международного Бакалавриата (IB Diploma Programme) принимаются граждане РФ, а также граждане зарубежных стран.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 В 10 класс принимаются лица, имеющие документ государственного образца РФ об основном общем образовании. Для иностранных граждан принимаются документы об образовании той страны, из которой учащийся прибыл.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 Гимназия предоставляет возможность поступающим ознакомиться с содержанием образовательной программы, а также другими документами, регламентирующими организацию образовательного процесса.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 При приеме и обучении учащихся в Дипломной программе Международного Бакалавриата (IB Diploma Programme) ГБОУ гимназия 1505 обеспечивает соблюдение прав граждан в области образования, установленных законодательством РФ, объективность оценки способностей и уровня подготовленности учащихся. Гимназия предоставляет учащимся программы МБ право на получение Аттестата о среднем (полном) образовании российского образца. Для этого учащийся программы обязан изучить все учебные дисциплины в соответствии с требованиями образовательной системы РФ и пройти итоговую аттестацию со сдачей всех предусмотренных Положением об итоговой аттестации экзаменов.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6. Обучающийся по программе IB Diploma, подчиняется Правилам внутреннего распорядка и Правилам поведения учащихся ГБОУ гимназии 1505.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II. Порядок набора учащихся в 10-й класс программы IB Diploma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Для набора учащихся в 10-й класс Дипломной программы IB ГБОУ гимназия 1505 создает комиссию в составе: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Л.А. Наумова, директора гимназии;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Е.О. Рогинского, координатора Дипломной программы IB, координатора программы CAS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А также преподаватели по предметам. Состав комиссии публикуется до начала вступительных испытаний.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 До начала приема документов (не позднее 30 апреля 2014г.) приемная комиссия публикует: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настоящее Положение о приеме в 10 класс Дипломной программы IB;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образец Договора для поступающих.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 Вся информация о поступлении учащихся в 10-й класс программы IB Diploma помещается на информационном стенде программы IB Diploma, а также в Интернете на сайте гимназии gym1505.ru/ib в разделе «Прием».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 Прием заявлений на участие в тестировании производится с 30 апреля по 15 мая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2014 года. Тестирование проводится с 10 по 15 июня 2014. После приема заявлений проводятся собеседования с претендентами и их родителями по ключевым направлениям Дипломной программы IB, а также тестирование учащихся по следующим предметам: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английский язык;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математика;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 Успешно прошедшие тестирование подают документы для зачисления в класс IB DP и документы для зачисления в 10 класс ГБОУ гимназии 1505 с 18 до 22 июня 2014 г.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III. Обучение в Дипломной программе Международного Бакалавриата (IB Diploma Programme)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Обучение, оформление документации и сдача экзаменов осуществляется на английском языке (кроме Родного языка и литературы).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 Обучение учащихся в программе проводится в течение двух лет. Получение аттестационных документов по Дипломной программе IB осуществляется по достижении учащимися 16-ти лет.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 Для получения диплома IB учащийся должен пройти обучение, предоставить требуемые формы работ и успешно сдать экзамены по предметам, соответствующим следующим образовательным областям: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Родной язык и литература,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Иностранный язык,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Гуманитарные дисциплины,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Естественнонаучные дисциплины,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Математика,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• Выборные предметы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 Также учащиеся должны освоить программу по дисциплине «Теория познания» (TOK), выполнить и оформить в соответствующих документах программу «Творчество, Действие, Служение» (CAS) и написать Дипломную работу (Extended Essay).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 Для получения сертификата IB по предмету учащийся должен пройти обучение, предоставить требуемые формы работ и успешно сдать экзамен по данному предмету.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6. Учащиеся программы IB Diploma обязаны предоставлять все учебные и аттестационные материалы в установленные гимназией сроки.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Предметы, входящие в каждую из образовательных областей, представлены в Учебном плане.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IV Контроль за выполнением программы IB Diploma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Руководство и контроль за выполнением программы учащимися Дипломной программы, осуществляют Директор ГБОУ гимназии 1505 и Координатор Дипломной программы IB.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 Финансирование программы IB Diploma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Финансирование изучения российского компонента учебного плана осуществляется гимназией в рамках государственных ассигнований.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 Финансирование обучения, выходящего за рамки бюджетного компонента, и проведения всех экзаменационных процедур осуществляется родителями учащихся.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 Финансирование программы осуществляется на основании договора между ГБОУ гимназией 1505 и родителями учащихся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0" w:h="16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приеме.docx</dc:title>
</cp:coreProperties>
</file>